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20" w14:textId="57D69F73" w:rsidR="00E21F8B" w:rsidRPr="008434FD" w:rsidRDefault="00E21F8B" w:rsidP="008434FD">
      <w:pPr>
        <w:pStyle w:val="Heading2"/>
        <w:jc w:val="center"/>
        <w:rPr>
          <w:b w:val="0"/>
          <w:sz w:val="22"/>
          <w:szCs w:val="22"/>
        </w:rPr>
      </w:pPr>
    </w:p>
    <w:p w14:paraId="52967C85" w14:textId="09CACD8D" w:rsidR="00831527" w:rsidRDefault="008434FD" w:rsidP="008434FD">
      <w:pPr>
        <w:jc w:val="center"/>
      </w:pPr>
      <w:r>
        <w:rPr>
          <w:noProof/>
          <w:lang w:eastAsia="en-GB"/>
        </w:rPr>
        <w:drawing>
          <wp:inline distT="0" distB="0" distL="0" distR="0" wp14:anchorId="291A8F07" wp14:editId="41A8F4F9">
            <wp:extent cx="4665345" cy="12750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345" cy="1275080"/>
                    </a:xfrm>
                    <a:prstGeom prst="rect">
                      <a:avLst/>
                    </a:prstGeom>
                    <a:noFill/>
                  </pic:spPr>
                </pic:pic>
              </a:graphicData>
            </a:graphic>
          </wp:inline>
        </w:drawing>
      </w:r>
    </w:p>
    <w:p w14:paraId="7233CB50" w14:textId="77777777" w:rsidR="00831527" w:rsidRDefault="00831527" w:rsidP="00831527"/>
    <w:p w14:paraId="480BA377" w14:textId="77777777" w:rsidR="00831527" w:rsidRDefault="00831527" w:rsidP="00831527"/>
    <w:p w14:paraId="018AD930" w14:textId="77777777" w:rsidR="00831527" w:rsidRDefault="00831527" w:rsidP="00831527"/>
    <w:p w14:paraId="46BAA874" w14:textId="77777777" w:rsidR="00831527" w:rsidRDefault="00831527" w:rsidP="00831527"/>
    <w:p w14:paraId="453EF8A1" w14:textId="77777777" w:rsidR="008434FD" w:rsidRPr="008434FD" w:rsidRDefault="008434FD" w:rsidP="008434FD">
      <w:pPr>
        <w:keepNext/>
        <w:jc w:val="center"/>
        <w:outlineLvl w:val="1"/>
        <w:rPr>
          <w:bCs/>
          <w:sz w:val="48"/>
          <w:szCs w:val="48"/>
        </w:rPr>
      </w:pPr>
      <w:r w:rsidRPr="008434FD">
        <w:rPr>
          <w:bCs/>
          <w:sz w:val="48"/>
          <w:szCs w:val="48"/>
        </w:rPr>
        <w:t xml:space="preserve">Beacon Federation Policy Document </w:t>
      </w:r>
    </w:p>
    <w:p w14:paraId="1BD50AE9" w14:textId="77777777" w:rsidR="008434FD" w:rsidRPr="008434FD" w:rsidRDefault="008434FD" w:rsidP="008434FD">
      <w:pPr>
        <w:keepNext/>
        <w:jc w:val="center"/>
        <w:outlineLvl w:val="1"/>
        <w:rPr>
          <w:bCs/>
          <w:sz w:val="48"/>
          <w:szCs w:val="48"/>
        </w:rPr>
      </w:pPr>
    </w:p>
    <w:p w14:paraId="57105EFD" w14:textId="77777777" w:rsidR="008434FD" w:rsidRPr="008434FD" w:rsidRDefault="008434FD" w:rsidP="008434FD"/>
    <w:p w14:paraId="2A1901A7" w14:textId="77777777" w:rsidR="008434FD" w:rsidRPr="008434FD" w:rsidRDefault="008434FD" w:rsidP="008434FD">
      <w:pPr>
        <w:keepNext/>
        <w:jc w:val="center"/>
        <w:outlineLvl w:val="1"/>
        <w:rPr>
          <w:b/>
          <w:bCs/>
          <w:sz w:val="48"/>
          <w:szCs w:val="48"/>
        </w:rPr>
      </w:pPr>
      <w:r w:rsidRPr="008434FD">
        <w:rPr>
          <w:b/>
          <w:bCs/>
          <w:sz w:val="48"/>
          <w:szCs w:val="48"/>
        </w:rPr>
        <w:t>Attendance</w:t>
      </w:r>
    </w:p>
    <w:p w14:paraId="1C61332B" w14:textId="77777777" w:rsidR="008434FD" w:rsidRPr="008434FD" w:rsidRDefault="008434FD" w:rsidP="008434FD">
      <w:pPr>
        <w:spacing w:after="200" w:line="276" w:lineRule="auto"/>
        <w:jc w:val="center"/>
        <w:rPr>
          <w:sz w:val="48"/>
          <w:szCs w:val="48"/>
        </w:rPr>
      </w:pPr>
    </w:p>
    <w:tbl>
      <w:tblPr>
        <w:tblpPr w:leftFromText="180" w:rightFromText="180" w:vertAnchor="page" w:horzAnchor="margin" w:tblpXSpec="center" w:tblpY="7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tblGrid>
      <w:tr w:rsidR="008434FD" w:rsidRPr="008434FD" w14:paraId="5F23C328" w14:textId="77777777" w:rsidTr="00D231B1">
        <w:trPr>
          <w:trHeight w:val="694"/>
        </w:trPr>
        <w:tc>
          <w:tcPr>
            <w:tcW w:w="2436" w:type="dxa"/>
            <w:shd w:val="clear" w:color="auto" w:fill="auto"/>
          </w:tcPr>
          <w:p w14:paraId="57F4C7BF" w14:textId="77777777" w:rsidR="008434FD" w:rsidRPr="008434FD" w:rsidRDefault="008434FD" w:rsidP="008434FD">
            <w:pPr>
              <w:jc w:val="center"/>
            </w:pPr>
            <w:r w:rsidRPr="008434FD">
              <w:t>Written / Reviewed</w:t>
            </w:r>
          </w:p>
        </w:tc>
        <w:tc>
          <w:tcPr>
            <w:tcW w:w="2436" w:type="dxa"/>
            <w:shd w:val="clear" w:color="auto" w:fill="auto"/>
          </w:tcPr>
          <w:p w14:paraId="649FBD08" w14:textId="77777777" w:rsidR="008434FD" w:rsidRPr="008434FD" w:rsidRDefault="008434FD" w:rsidP="008434FD">
            <w:pPr>
              <w:jc w:val="center"/>
            </w:pPr>
            <w:r w:rsidRPr="008434FD">
              <w:t>September 2019</w:t>
            </w:r>
          </w:p>
        </w:tc>
      </w:tr>
      <w:tr w:rsidR="008434FD" w:rsidRPr="008434FD" w14:paraId="26A614A1" w14:textId="77777777" w:rsidTr="00D231B1">
        <w:trPr>
          <w:trHeight w:val="724"/>
        </w:trPr>
        <w:tc>
          <w:tcPr>
            <w:tcW w:w="2436" w:type="dxa"/>
            <w:shd w:val="clear" w:color="auto" w:fill="auto"/>
          </w:tcPr>
          <w:p w14:paraId="7A02BAE8" w14:textId="77777777" w:rsidR="008434FD" w:rsidRPr="008434FD" w:rsidRDefault="008434FD" w:rsidP="008434FD">
            <w:pPr>
              <w:jc w:val="center"/>
            </w:pPr>
            <w:r w:rsidRPr="008434FD">
              <w:t>Next Review Date</w:t>
            </w:r>
          </w:p>
        </w:tc>
        <w:tc>
          <w:tcPr>
            <w:tcW w:w="2436" w:type="dxa"/>
            <w:shd w:val="clear" w:color="auto" w:fill="auto"/>
          </w:tcPr>
          <w:p w14:paraId="55C94D44" w14:textId="77777777" w:rsidR="008434FD" w:rsidRPr="008434FD" w:rsidRDefault="008434FD" w:rsidP="008434FD">
            <w:pPr>
              <w:jc w:val="center"/>
            </w:pPr>
            <w:r w:rsidRPr="008434FD">
              <w:t>September 2022</w:t>
            </w:r>
          </w:p>
        </w:tc>
      </w:tr>
    </w:tbl>
    <w:p w14:paraId="4C721FAE" w14:textId="77777777" w:rsidR="008434FD" w:rsidRPr="008434FD" w:rsidRDefault="008434FD" w:rsidP="008434FD">
      <w:pPr>
        <w:autoSpaceDE w:val="0"/>
        <w:autoSpaceDN w:val="0"/>
        <w:adjustRightInd w:val="0"/>
        <w:jc w:val="center"/>
        <w:rPr>
          <w:rFonts w:ascii="Arial" w:hAnsi="Arial" w:cs="Arial"/>
          <w:sz w:val="34"/>
          <w:szCs w:val="34"/>
          <w:lang w:val="en-US"/>
        </w:rPr>
      </w:pPr>
    </w:p>
    <w:p w14:paraId="51364315" w14:textId="77777777" w:rsidR="008434FD" w:rsidRPr="008434FD" w:rsidRDefault="008434FD" w:rsidP="008434FD">
      <w:pPr>
        <w:spacing w:after="200" w:line="276" w:lineRule="auto"/>
        <w:jc w:val="center"/>
        <w:rPr>
          <w:sz w:val="48"/>
          <w:szCs w:val="48"/>
        </w:rPr>
      </w:pPr>
    </w:p>
    <w:p w14:paraId="29B8538C" w14:textId="77777777" w:rsidR="008434FD" w:rsidRPr="008434FD" w:rsidRDefault="008434FD" w:rsidP="008434FD">
      <w:pPr>
        <w:keepNext/>
        <w:jc w:val="center"/>
        <w:outlineLvl w:val="1"/>
        <w:rPr>
          <w:b/>
          <w:bCs/>
          <w:sz w:val="22"/>
          <w:szCs w:val="22"/>
        </w:rPr>
      </w:pPr>
      <w:r w:rsidRPr="008434FD">
        <w:rPr>
          <w:b/>
          <w:bCs/>
          <w:sz w:val="22"/>
          <w:szCs w:val="22"/>
        </w:rPr>
        <w:t xml:space="preserve"> </w:t>
      </w:r>
    </w:p>
    <w:p w14:paraId="1F69F050" w14:textId="77777777" w:rsidR="008434FD" w:rsidRPr="008434FD" w:rsidRDefault="008434FD" w:rsidP="008434FD">
      <w:pPr>
        <w:keepNext/>
        <w:jc w:val="center"/>
        <w:outlineLvl w:val="1"/>
        <w:rPr>
          <w:b/>
          <w:bCs/>
          <w:sz w:val="22"/>
          <w:szCs w:val="22"/>
        </w:rPr>
      </w:pPr>
    </w:p>
    <w:p w14:paraId="3E34E75B" w14:textId="77777777" w:rsidR="008434FD" w:rsidRPr="008434FD" w:rsidRDefault="008434FD" w:rsidP="008434FD">
      <w:pPr>
        <w:jc w:val="center"/>
        <w:rPr>
          <w:sz w:val="22"/>
          <w:szCs w:val="22"/>
        </w:rPr>
      </w:pPr>
    </w:p>
    <w:p w14:paraId="1044CFF3" w14:textId="77777777" w:rsidR="00C975E4" w:rsidRPr="00774C1F" w:rsidRDefault="00C975E4" w:rsidP="00C975E4">
      <w:pPr>
        <w:spacing w:after="200" w:line="276" w:lineRule="auto"/>
        <w:jc w:val="center"/>
        <w:rPr>
          <w:sz w:val="48"/>
          <w:szCs w:val="48"/>
        </w:rPr>
      </w:pPr>
    </w:p>
    <w:p w14:paraId="45A27FAC" w14:textId="77777777" w:rsidR="00C975E4" w:rsidRPr="00774C1F" w:rsidRDefault="00C975E4" w:rsidP="00C975E4">
      <w:pPr>
        <w:spacing w:after="200" w:line="276" w:lineRule="auto"/>
        <w:jc w:val="center"/>
        <w:rPr>
          <w:sz w:val="48"/>
          <w:szCs w:val="48"/>
        </w:rPr>
      </w:pPr>
    </w:p>
    <w:p w14:paraId="0608C3C7" w14:textId="77777777" w:rsidR="00C975E4" w:rsidRPr="00774C1F" w:rsidRDefault="00C975E4" w:rsidP="00C975E4">
      <w:pPr>
        <w:spacing w:after="200" w:line="276" w:lineRule="auto"/>
        <w:jc w:val="center"/>
        <w:rPr>
          <w:sz w:val="48"/>
          <w:szCs w:val="48"/>
        </w:rPr>
      </w:pPr>
    </w:p>
    <w:p w14:paraId="194B580D" w14:textId="77777777" w:rsidR="00C975E4" w:rsidRPr="00774C1F" w:rsidRDefault="00C975E4" w:rsidP="00C975E4">
      <w:pPr>
        <w:spacing w:after="200" w:line="276" w:lineRule="auto"/>
        <w:jc w:val="center"/>
        <w:rPr>
          <w:sz w:val="48"/>
          <w:szCs w:val="48"/>
        </w:rPr>
      </w:pPr>
    </w:p>
    <w:p w14:paraId="7A7DAB62" w14:textId="77777777" w:rsidR="00C975E4" w:rsidRPr="00774C1F" w:rsidRDefault="00E21F8B">
      <w:pPr>
        <w:pStyle w:val="Heading2"/>
        <w:jc w:val="center"/>
        <w:rPr>
          <w:sz w:val="22"/>
          <w:szCs w:val="22"/>
          <w:u w:val="none"/>
        </w:rPr>
      </w:pPr>
      <w:r w:rsidRPr="00774C1F">
        <w:rPr>
          <w:sz w:val="22"/>
          <w:szCs w:val="22"/>
          <w:u w:val="none"/>
        </w:rPr>
        <w:t xml:space="preserve"> </w:t>
      </w:r>
    </w:p>
    <w:p w14:paraId="4A657E29" w14:textId="77777777" w:rsidR="00831527" w:rsidRPr="00774C1F" w:rsidRDefault="00831527" w:rsidP="00831527">
      <w:pPr>
        <w:rPr>
          <w:b/>
          <w:sz w:val="44"/>
          <w:szCs w:val="44"/>
          <w:u w:val="single"/>
        </w:rPr>
      </w:pPr>
    </w:p>
    <w:p w14:paraId="5EA2936E" w14:textId="13644BDE" w:rsidR="00831527" w:rsidRDefault="000D7B6E" w:rsidP="00774C1F">
      <w:pPr>
        <w:rPr>
          <w:b/>
          <w:sz w:val="28"/>
          <w:szCs w:val="28"/>
          <w:u w:val="single"/>
        </w:rPr>
      </w:pPr>
      <w:r>
        <w:rPr>
          <w:b/>
          <w:sz w:val="28"/>
          <w:szCs w:val="28"/>
          <w:u w:val="single"/>
        </w:rPr>
        <w:br w:type="page"/>
      </w:r>
      <w:r w:rsidR="00831527" w:rsidRPr="00774C1F">
        <w:rPr>
          <w:b/>
          <w:sz w:val="28"/>
          <w:szCs w:val="28"/>
          <w:u w:val="single"/>
        </w:rPr>
        <w:lastRenderedPageBreak/>
        <w:t>Rationale</w:t>
      </w:r>
    </w:p>
    <w:p w14:paraId="1DFECA84" w14:textId="77777777" w:rsidR="00CB65F1" w:rsidRPr="000D7B6E" w:rsidRDefault="00CB65F1" w:rsidP="000D7B6E"/>
    <w:p w14:paraId="2682D4D3" w14:textId="730E366D" w:rsidR="00D27BAD" w:rsidRPr="000D7B6E" w:rsidRDefault="008434FD" w:rsidP="000D7B6E">
      <w:pPr>
        <w:jc w:val="both"/>
        <w:rPr>
          <w:rFonts w:eastAsia="Calibri"/>
        </w:rPr>
      </w:pPr>
      <w:r>
        <w:rPr>
          <w:rFonts w:eastAsia="Calibri"/>
        </w:rPr>
        <w:t>The Beacon Federation</w:t>
      </w:r>
      <w:r w:rsidR="00D27BAD" w:rsidRPr="000D7B6E">
        <w:rPr>
          <w:rFonts w:eastAsia="Calibri"/>
        </w:rPr>
        <w:t xml:space="preserve"> is committed to providing a high quality educational experience for all pupils. We believe that if pupils are to benefit fully from this, good attendance is crucial. As a </w:t>
      </w:r>
      <w:r>
        <w:rPr>
          <w:rFonts w:eastAsia="Calibri"/>
        </w:rPr>
        <w:t>Federation</w:t>
      </w:r>
      <w:r w:rsidR="00D27BAD" w:rsidRPr="000D7B6E">
        <w:rPr>
          <w:rFonts w:eastAsia="Calibri"/>
        </w:rPr>
        <w:t xml:space="preserve"> we will do all that we can to ensure maximum attendance.  Any problems that prevent full attendance will be identified and addressed as speedily as possible. </w:t>
      </w:r>
    </w:p>
    <w:p w14:paraId="042B68B7" w14:textId="77777777" w:rsidR="00D27BAD" w:rsidRPr="000D7B6E" w:rsidRDefault="00D27BAD" w:rsidP="000D7B6E">
      <w:pPr>
        <w:tabs>
          <w:tab w:val="left" w:pos="7260"/>
        </w:tabs>
        <w:autoSpaceDE w:val="0"/>
        <w:autoSpaceDN w:val="0"/>
        <w:adjustRightInd w:val="0"/>
        <w:jc w:val="both"/>
        <w:rPr>
          <w:rFonts w:eastAsia="Calibri"/>
        </w:rPr>
      </w:pPr>
    </w:p>
    <w:p w14:paraId="105CE197" w14:textId="77777777" w:rsidR="00D27BAD" w:rsidRPr="000D7B6E" w:rsidRDefault="00D27BAD" w:rsidP="000D7B6E">
      <w:pPr>
        <w:autoSpaceDE w:val="0"/>
        <w:autoSpaceDN w:val="0"/>
        <w:adjustRightInd w:val="0"/>
        <w:jc w:val="both"/>
        <w:rPr>
          <w:rFonts w:eastAsia="Calibri"/>
        </w:rPr>
      </w:pPr>
      <w:r w:rsidRPr="000D7B6E">
        <w:rPr>
          <w:rFonts w:eastAsia="Calibri"/>
        </w:rPr>
        <w:t xml:space="preserve">We will give a high priority to conveying to parents and pupils the importance of regular and punctual attendance. Parents have a vital role to play and we aim to establish strong communication systems that can be used whenever there is concern about attendance; we will investigate, identify and strive to work in partnership with parents and pupils to resolve any problems as quickly and efficiently as possible. </w:t>
      </w:r>
    </w:p>
    <w:p w14:paraId="56471EAB" w14:textId="77777777" w:rsidR="00D27BAD" w:rsidRPr="000D7B6E" w:rsidRDefault="00D27BAD" w:rsidP="000D7B6E">
      <w:pPr>
        <w:rPr>
          <w:b/>
          <w:u w:val="single"/>
        </w:rPr>
      </w:pPr>
    </w:p>
    <w:p w14:paraId="01706489" w14:textId="77777777" w:rsidR="00574173" w:rsidRPr="000D7B6E" w:rsidRDefault="00574173" w:rsidP="000D7B6E">
      <w:pPr>
        <w:autoSpaceDE w:val="0"/>
        <w:autoSpaceDN w:val="0"/>
        <w:adjustRightInd w:val="0"/>
        <w:jc w:val="both"/>
        <w:rPr>
          <w:rFonts w:eastAsia="Calibri"/>
        </w:rPr>
      </w:pPr>
      <w:r w:rsidRPr="000D7B6E">
        <w:rPr>
          <w:rFonts w:eastAsia="Calibri"/>
        </w:rPr>
        <w:t>The Education Act 1996 requires parents</w:t>
      </w:r>
      <w:r w:rsidR="00546C10" w:rsidRPr="000D7B6E">
        <w:rPr>
          <w:rFonts w:eastAsia="Calibri"/>
        </w:rPr>
        <w:t>/carers</w:t>
      </w:r>
      <w:r w:rsidRPr="000D7B6E">
        <w:rPr>
          <w:rFonts w:eastAsia="Calibri"/>
        </w:rPr>
        <w:t xml:space="preserve"> to ensure their children receive efficient, full-time education, either by regular attendance at school or otherwise. Schools are responsible for recordi</w:t>
      </w:r>
      <w:r w:rsidR="00546C10" w:rsidRPr="000D7B6E">
        <w:rPr>
          <w:rFonts w:eastAsia="Calibri"/>
        </w:rPr>
        <w:t>ng pupil attendance twice a day -</w:t>
      </w:r>
      <w:r w:rsidRPr="000D7B6E">
        <w:rPr>
          <w:rFonts w:eastAsia="Calibri"/>
        </w:rPr>
        <w:t xml:space="preserve"> once at the start of the morning session and once during the afternoon session. An entry must be made in the attendance register for all pupils of compulsory school age who are on the school’s admission roll.</w:t>
      </w:r>
    </w:p>
    <w:p w14:paraId="4FCD8A26" w14:textId="77777777" w:rsidR="00574173" w:rsidRPr="000D7B6E" w:rsidRDefault="00574173" w:rsidP="000D7B6E">
      <w:pPr>
        <w:autoSpaceDE w:val="0"/>
        <w:autoSpaceDN w:val="0"/>
        <w:adjustRightInd w:val="0"/>
        <w:jc w:val="both"/>
        <w:rPr>
          <w:rFonts w:eastAsia="Calibri"/>
        </w:rPr>
      </w:pPr>
    </w:p>
    <w:p w14:paraId="1B39BE5B" w14:textId="77777777" w:rsidR="00831527" w:rsidRDefault="00831527" w:rsidP="00774C1F">
      <w:pPr>
        <w:rPr>
          <w:b/>
          <w:sz w:val="28"/>
          <w:szCs w:val="28"/>
          <w:u w:val="single"/>
        </w:rPr>
      </w:pPr>
      <w:r w:rsidRPr="00774C1F">
        <w:rPr>
          <w:b/>
          <w:sz w:val="28"/>
          <w:szCs w:val="28"/>
          <w:u w:val="single"/>
        </w:rPr>
        <w:t>Aims</w:t>
      </w:r>
    </w:p>
    <w:p w14:paraId="1148733E" w14:textId="77777777" w:rsidR="00CB65F1" w:rsidRPr="000D7B6E" w:rsidRDefault="00CB65F1" w:rsidP="00774C1F"/>
    <w:p w14:paraId="2379BE42" w14:textId="77777777" w:rsidR="00D27BAD" w:rsidRPr="000D7B6E" w:rsidRDefault="00F35276" w:rsidP="00260200">
      <w:pPr>
        <w:numPr>
          <w:ilvl w:val="0"/>
          <w:numId w:val="1"/>
        </w:numPr>
        <w:autoSpaceDE w:val="0"/>
        <w:autoSpaceDN w:val="0"/>
        <w:adjustRightInd w:val="0"/>
        <w:contextualSpacing/>
        <w:rPr>
          <w:rFonts w:eastAsia="Calibri"/>
        </w:rPr>
      </w:pPr>
      <w:r w:rsidRPr="000D7B6E">
        <w:rPr>
          <w:rFonts w:eastAsia="Calibri"/>
        </w:rPr>
        <w:t>T</w:t>
      </w:r>
      <w:r w:rsidR="00D27BAD" w:rsidRPr="000D7B6E">
        <w:rPr>
          <w:rFonts w:eastAsia="Calibri"/>
        </w:rPr>
        <w:t>o encourage full attendance and punctuality</w:t>
      </w:r>
      <w:r w:rsidR="00546C10" w:rsidRPr="000D7B6E">
        <w:rPr>
          <w:rFonts w:eastAsia="Calibri"/>
        </w:rPr>
        <w:t>.</w:t>
      </w:r>
    </w:p>
    <w:p w14:paraId="1084AE50" w14:textId="77777777" w:rsidR="00D27BAD" w:rsidRPr="000D7B6E" w:rsidRDefault="00F35276" w:rsidP="00260200">
      <w:pPr>
        <w:numPr>
          <w:ilvl w:val="0"/>
          <w:numId w:val="1"/>
        </w:numPr>
        <w:autoSpaceDE w:val="0"/>
        <w:autoSpaceDN w:val="0"/>
        <w:adjustRightInd w:val="0"/>
        <w:contextualSpacing/>
        <w:rPr>
          <w:rFonts w:eastAsia="Calibri"/>
        </w:rPr>
      </w:pPr>
      <w:r w:rsidRPr="000D7B6E">
        <w:rPr>
          <w:rFonts w:eastAsia="Calibri"/>
        </w:rPr>
        <w:t>T</w:t>
      </w:r>
      <w:r w:rsidR="00D27BAD" w:rsidRPr="000D7B6E">
        <w:rPr>
          <w:rFonts w:eastAsia="Calibri"/>
        </w:rPr>
        <w:t>o record and monitor attendance and absenteeism and apply appropriate strategies</w:t>
      </w:r>
    </w:p>
    <w:p w14:paraId="4D1FFFB7" w14:textId="77777777" w:rsidR="00D27BAD" w:rsidRPr="000D7B6E" w:rsidRDefault="00D27BAD" w:rsidP="00D27BAD">
      <w:pPr>
        <w:autoSpaceDE w:val="0"/>
        <w:autoSpaceDN w:val="0"/>
        <w:adjustRightInd w:val="0"/>
        <w:ind w:left="720"/>
        <w:contextualSpacing/>
        <w:rPr>
          <w:rFonts w:eastAsia="Calibri"/>
        </w:rPr>
      </w:pPr>
      <w:proofErr w:type="gramStart"/>
      <w:r w:rsidRPr="000D7B6E">
        <w:rPr>
          <w:rFonts w:eastAsia="Calibri"/>
        </w:rPr>
        <w:t>to</w:t>
      </w:r>
      <w:proofErr w:type="gramEnd"/>
      <w:r w:rsidRPr="000D7B6E">
        <w:rPr>
          <w:rFonts w:eastAsia="Calibri"/>
        </w:rPr>
        <w:t xml:space="preserve"> minimise its occurrence</w:t>
      </w:r>
      <w:r w:rsidR="00546C10" w:rsidRPr="000D7B6E">
        <w:rPr>
          <w:rFonts w:eastAsia="Calibri"/>
        </w:rPr>
        <w:t>.</w:t>
      </w:r>
    </w:p>
    <w:p w14:paraId="5FA1E259" w14:textId="77777777" w:rsidR="00D27BAD" w:rsidRPr="000D7B6E" w:rsidRDefault="00F35276" w:rsidP="00260200">
      <w:pPr>
        <w:numPr>
          <w:ilvl w:val="0"/>
          <w:numId w:val="1"/>
        </w:numPr>
        <w:autoSpaceDE w:val="0"/>
        <w:autoSpaceDN w:val="0"/>
        <w:adjustRightInd w:val="0"/>
        <w:contextualSpacing/>
        <w:rPr>
          <w:rFonts w:eastAsia="Calibri"/>
        </w:rPr>
      </w:pPr>
      <w:r w:rsidRPr="000D7B6E">
        <w:rPr>
          <w:rFonts w:eastAsia="Calibri"/>
        </w:rPr>
        <w:t>T</w:t>
      </w:r>
      <w:r w:rsidR="00D27BAD" w:rsidRPr="000D7B6E">
        <w:rPr>
          <w:rFonts w:eastAsia="Calibri"/>
        </w:rPr>
        <w:t>o acknowledge and reward a successful record of attendance</w:t>
      </w:r>
      <w:r w:rsidR="00546C10" w:rsidRPr="000D7B6E">
        <w:rPr>
          <w:rFonts w:eastAsia="Calibri"/>
        </w:rPr>
        <w:t>.</w:t>
      </w:r>
    </w:p>
    <w:p w14:paraId="60756C7D" w14:textId="77777777" w:rsidR="00D27BAD" w:rsidRPr="000D7B6E" w:rsidRDefault="00F35276" w:rsidP="00260200">
      <w:pPr>
        <w:numPr>
          <w:ilvl w:val="0"/>
          <w:numId w:val="1"/>
        </w:numPr>
        <w:autoSpaceDE w:val="0"/>
        <w:autoSpaceDN w:val="0"/>
        <w:adjustRightInd w:val="0"/>
        <w:contextualSpacing/>
        <w:rPr>
          <w:rFonts w:ascii="Arial" w:eastAsia="Calibri" w:hAnsi="Arial" w:cs="Arial"/>
        </w:rPr>
      </w:pPr>
      <w:r w:rsidRPr="000D7B6E">
        <w:rPr>
          <w:rFonts w:eastAsia="Calibri"/>
        </w:rPr>
        <w:t>T</w:t>
      </w:r>
      <w:r w:rsidR="00D27BAD" w:rsidRPr="000D7B6E">
        <w:rPr>
          <w:rFonts w:eastAsia="Calibri"/>
        </w:rPr>
        <w:t>o ensure a consistent approach throughout the school</w:t>
      </w:r>
      <w:r w:rsidR="00546C10" w:rsidRPr="000D7B6E">
        <w:rPr>
          <w:rFonts w:eastAsia="Calibri"/>
        </w:rPr>
        <w:t>.</w:t>
      </w:r>
    </w:p>
    <w:p w14:paraId="13CFD06E" w14:textId="77777777" w:rsidR="00831527" w:rsidRPr="000D7B6E" w:rsidRDefault="00831527" w:rsidP="00831527"/>
    <w:p w14:paraId="267BB759" w14:textId="77777777" w:rsidR="00D77CF5" w:rsidRDefault="00D77CF5" w:rsidP="00774C1F">
      <w:pPr>
        <w:rPr>
          <w:b/>
          <w:sz w:val="28"/>
          <w:szCs w:val="28"/>
          <w:u w:val="single"/>
        </w:rPr>
      </w:pPr>
      <w:r>
        <w:rPr>
          <w:b/>
          <w:sz w:val="28"/>
          <w:szCs w:val="28"/>
          <w:u w:val="single"/>
        </w:rPr>
        <w:t>Punctuality</w:t>
      </w:r>
    </w:p>
    <w:p w14:paraId="73358B53" w14:textId="77777777" w:rsidR="00CB65F1" w:rsidRPr="000D7B6E" w:rsidRDefault="00CB65F1" w:rsidP="000D7B6E">
      <w:pPr>
        <w:rPr>
          <w:b/>
          <w:u w:val="single"/>
        </w:rPr>
      </w:pPr>
    </w:p>
    <w:p w14:paraId="682EDF9E" w14:textId="77777777" w:rsidR="00D77CF5" w:rsidRPr="000D7B6E" w:rsidRDefault="00D77CF5" w:rsidP="000D7B6E">
      <w:pPr>
        <w:jc w:val="both"/>
        <w:rPr>
          <w:b/>
          <w:u w:val="single"/>
        </w:rPr>
      </w:pPr>
      <w:r w:rsidRPr="000D7B6E">
        <w:t>It is the responsibility of parents/carers to ensure their child</w:t>
      </w:r>
      <w:r w:rsidR="00546C10" w:rsidRPr="000D7B6E">
        <w:t>ren arrive</w:t>
      </w:r>
      <w:r w:rsidRPr="000D7B6E">
        <w:t xml:space="preserve"> at school on time. Punctuality is monitored by the school and parents will be contacted if their </w:t>
      </w:r>
      <w:r w:rsidR="00546C10" w:rsidRPr="000D7B6E">
        <w:t>children are persistently late</w:t>
      </w:r>
      <w:r w:rsidRPr="000D7B6E">
        <w:t xml:space="preserve">. </w:t>
      </w:r>
      <w:r w:rsidR="00546C10" w:rsidRPr="000D7B6E">
        <w:t>These</w:t>
      </w:r>
      <w:r w:rsidRPr="000D7B6E">
        <w:t xml:space="preserve"> cases </w:t>
      </w:r>
      <w:r w:rsidR="00546C10" w:rsidRPr="000D7B6E">
        <w:t>may</w:t>
      </w:r>
      <w:r w:rsidRPr="000D7B6E">
        <w:t xml:space="preserve"> be referred to the </w:t>
      </w:r>
      <w:r w:rsidR="00546C10" w:rsidRPr="000D7B6E">
        <w:t>Educational Welfare Officer (</w:t>
      </w:r>
      <w:r w:rsidRPr="000D7B6E">
        <w:t>EWO</w:t>
      </w:r>
      <w:r w:rsidR="00546C10" w:rsidRPr="000D7B6E">
        <w:t>)</w:t>
      </w:r>
      <w:r w:rsidRPr="000D7B6E">
        <w:t>.</w:t>
      </w:r>
    </w:p>
    <w:p w14:paraId="6945A2F6" w14:textId="77777777" w:rsidR="00D77CF5" w:rsidRPr="000D7B6E" w:rsidRDefault="00D77CF5" w:rsidP="000D7B6E">
      <w:pPr>
        <w:jc w:val="both"/>
        <w:rPr>
          <w:b/>
          <w:u w:val="single"/>
        </w:rPr>
      </w:pPr>
    </w:p>
    <w:p w14:paraId="2F89AD28" w14:textId="4233AD71" w:rsidR="00F35276" w:rsidRDefault="00F35276" w:rsidP="000D7B6E">
      <w:pPr>
        <w:jc w:val="both"/>
        <w:rPr>
          <w:rFonts w:eastAsia="Calibri"/>
        </w:rPr>
      </w:pPr>
      <w:r w:rsidRPr="000D7B6E">
        <w:rPr>
          <w:rFonts w:eastAsia="Calibri"/>
        </w:rPr>
        <w:t xml:space="preserve">Separate registration codes are required for lateness prior to close of registration and afterwards.  Registers will remain ‘open’ for the first 30 minutes of the morning registration period.  In circumstances such as bad weather or public transport difficulties </w:t>
      </w:r>
      <w:r w:rsidR="00546C10" w:rsidRPr="000D7B6E">
        <w:rPr>
          <w:rFonts w:eastAsia="Calibri"/>
        </w:rPr>
        <w:t>the school may keep the</w:t>
      </w:r>
      <w:r w:rsidRPr="000D7B6E">
        <w:rPr>
          <w:rFonts w:eastAsia="Calibri"/>
        </w:rPr>
        <w:t xml:space="preserve"> register open for a longer period.  Late arrival during this period will be coded as ‘Authorised Late’ (L).</w:t>
      </w:r>
    </w:p>
    <w:p w14:paraId="53919740" w14:textId="77777777" w:rsidR="000D7B6E" w:rsidRPr="000D7B6E" w:rsidRDefault="000D7B6E" w:rsidP="000D7B6E">
      <w:pPr>
        <w:jc w:val="both"/>
        <w:rPr>
          <w:rFonts w:eastAsia="Calibri"/>
        </w:rPr>
      </w:pPr>
    </w:p>
    <w:p w14:paraId="4FC49FB0" w14:textId="77777777" w:rsidR="00F35276" w:rsidRPr="000D7B6E" w:rsidRDefault="00F35276" w:rsidP="000D7B6E">
      <w:pPr>
        <w:jc w:val="both"/>
        <w:rPr>
          <w:rFonts w:eastAsia="Calibri"/>
        </w:rPr>
      </w:pPr>
      <w:r w:rsidRPr="000D7B6E">
        <w:rPr>
          <w:rFonts w:eastAsia="Calibri"/>
        </w:rPr>
        <w:t xml:space="preserve">Late arrival </w:t>
      </w:r>
      <w:r w:rsidRPr="000D7B6E">
        <w:rPr>
          <w:rFonts w:eastAsia="Calibri"/>
          <w:u w:val="single"/>
        </w:rPr>
        <w:t>after</w:t>
      </w:r>
      <w:r w:rsidRPr="000D7B6E">
        <w:rPr>
          <w:rFonts w:eastAsia="Calibri"/>
        </w:rPr>
        <w:t xml:space="preserve"> the register is closed is an ‘Unauthorised Absence’ (coded U)</w:t>
      </w:r>
      <w:r w:rsidR="00546C10" w:rsidRPr="000D7B6E">
        <w:rPr>
          <w:rFonts w:eastAsia="Calibri"/>
        </w:rPr>
        <w:t xml:space="preserve">. </w:t>
      </w:r>
      <w:r w:rsidRPr="000D7B6E">
        <w:rPr>
          <w:rFonts w:eastAsia="Calibri"/>
        </w:rPr>
        <w:t xml:space="preserve"> Where a pupil arrives after close of registration with a legitimate reason, the absence should be authorised using the appropriate code (for example due to an appointment with a doctor).</w:t>
      </w:r>
    </w:p>
    <w:p w14:paraId="452EF9B4" w14:textId="77777777" w:rsidR="00F35276" w:rsidRPr="000D7B6E" w:rsidRDefault="00F35276" w:rsidP="000D7B6E">
      <w:pPr>
        <w:rPr>
          <w:b/>
          <w:u w:val="single"/>
        </w:rPr>
      </w:pPr>
    </w:p>
    <w:p w14:paraId="3C848CA0" w14:textId="77777777" w:rsidR="008434FD" w:rsidRDefault="008434FD" w:rsidP="00774C1F">
      <w:pPr>
        <w:rPr>
          <w:b/>
          <w:sz w:val="28"/>
          <w:szCs w:val="28"/>
          <w:u w:val="single"/>
        </w:rPr>
      </w:pPr>
    </w:p>
    <w:p w14:paraId="2E08D0B4" w14:textId="77777777" w:rsidR="008434FD" w:rsidRDefault="008434FD" w:rsidP="00774C1F">
      <w:pPr>
        <w:rPr>
          <w:b/>
          <w:sz w:val="28"/>
          <w:szCs w:val="28"/>
          <w:u w:val="single"/>
        </w:rPr>
      </w:pPr>
    </w:p>
    <w:p w14:paraId="1C506DF7" w14:textId="77777777" w:rsidR="008434FD" w:rsidRDefault="008434FD" w:rsidP="00774C1F">
      <w:pPr>
        <w:rPr>
          <w:b/>
          <w:sz w:val="28"/>
          <w:szCs w:val="28"/>
          <w:u w:val="single"/>
        </w:rPr>
      </w:pPr>
    </w:p>
    <w:p w14:paraId="0143468F" w14:textId="77777777" w:rsidR="008434FD" w:rsidRDefault="008434FD" w:rsidP="00774C1F">
      <w:pPr>
        <w:rPr>
          <w:b/>
          <w:sz w:val="28"/>
          <w:szCs w:val="28"/>
          <w:u w:val="single"/>
        </w:rPr>
      </w:pPr>
    </w:p>
    <w:p w14:paraId="10092B85" w14:textId="77777777" w:rsidR="008434FD" w:rsidRDefault="008434FD" w:rsidP="00774C1F">
      <w:pPr>
        <w:rPr>
          <w:b/>
          <w:sz w:val="28"/>
          <w:szCs w:val="28"/>
          <w:u w:val="single"/>
        </w:rPr>
      </w:pPr>
    </w:p>
    <w:p w14:paraId="18024009" w14:textId="060BDC25" w:rsidR="006A6F6F" w:rsidRDefault="00574173" w:rsidP="00774C1F">
      <w:pPr>
        <w:rPr>
          <w:b/>
          <w:sz w:val="28"/>
          <w:szCs w:val="28"/>
          <w:u w:val="single"/>
        </w:rPr>
      </w:pPr>
      <w:r>
        <w:rPr>
          <w:b/>
          <w:sz w:val="28"/>
          <w:szCs w:val="28"/>
          <w:u w:val="single"/>
        </w:rPr>
        <w:lastRenderedPageBreak/>
        <w:t>Reporting Absence</w:t>
      </w:r>
    </w:p>
    <w:p w14:paraId="295F6613" w14:textId="77777777" w:rsidR="00CB65F1" w:rsidRPr="000D7B6E" w:rsidRDefault="00CB65F1" w:rsidP="000D7B6E"/>
    <w:p w14:paraId="4BDBA159" w14:textId="77777777" w:rsidR="00574173" w:rsidRPr="000D7B6E" w:rsidRDefault="00574173" w:rsidP="000D7B6E">
      <w:pPr>
        <w:autoSpaceDE w:val="0"/>
        <w:autoSpaceDN w:val="0"/>
        <w:adjustRightInd w:val="0"/>
        <w:jc w:val="both"/>
        <w:rPr>
          <w:color w:val="000000"/>
          <w:lang w:eastAsia="en-GB"/>
        </w:rPr>
      </w:pPr>
      <w:r w:rsidRPr="000D7B6E">
        <w:rPr>
          <w:color w:val="000000"/>
          <w:lang w:eastAsia="en-GB"/>
        </w:rPr>
        <w:t xml:space="preserve">In the event of a pupil’s absence, it is the responsibility of parents/carers to inform the school of the reason on the first day, preferably by phone or otherwise via a note. </w:t>
      </w:r>
    </w:p>
    <w:p w14:paraId="43C9A0E2" w14:textId="77777777" w:rsidR="00F35276" w:rsidRPr="000D7B6E" w:rsidRDefault="00F35276" w:rsidP="000D7B6E">
      <w:pPr>
        <w:autoSpaceDE w:val="0"/>
        <w:autoSpaceDN w:val="0"/>
        <w:adjustRightInd w:val="0"/>
        <w:jc w:val="both"/>
        <w:rPr>
          <w:color w:val="000000"/>
          <w:lang w:eastAsia="en-GB"/>
        </w:rPr>
      </w:pPr>
    </w:p>
    <w:p w14:paraId="292DD7DE" w14:textId="77777777" w:rsidR="00574173" w:rsidRPr="000D7B6E" w:rsidRDefault="00574173" w:rsidP="000D7B6E">
      <w:pPr>
        <w:autoSpaceDE w:val="0"/>
        <w:autoSpaceDN w:val="0"/>
        <w:adjustRightInd w:val="0"/>
        <w:jc w:val="both"/>
        <w:rPr>
          <w:color w:val="000000"/>
          <w:lang w:eastAsia="en-GB"/>
        </w:rPr>
      </w:pPr>
      <w:r w:rsidRPr="000D7B6E">
        <w:rPr>
          <w:color w:val="000000"/>
          <w:lang w:eastAsia="en-GB"/>
        </w:rPr>
        <w:t>If parents have not contacted school</w:t>
      </w:r>
      <w:r w:rsidR="00CB65F1" w:rsidRPr="000D7B6E">
        <w:rPr>
          <w:color w:val="000000"/>
          <w:lang w:eastAsia="en-GB"/>
        </w:rPr>
        <w:t xml:space="preserve"> on the first day of absence,</w:t>
      </w:r>
      <w:r w:rsidRPr="000D7B6E">
        <w:rPr>
          <w:color w:val="000000"/>
          <w:lang w:eastAsia="en-GB"/>
        </w:rPr>
        <w:t xml:space="preserve"> the school will make </w:t>
      </w:r>
      <w:r w:rsidR="00546C10" w:rsidRPr="000D7B6E">
        <w:rPr>
          <w:color w:val="000000"/>
          <w:lang w:eastAsia="en-GB"/>
        </w:rPr>
        <w:t xml:space="preserve">telephone contact with them </w:t>
      </w:r>
      <w:r w:rsidR="00CB65F1" w:rsidRPr="000D7B6E">
        <w:rPr>
          <w:color w:val="000000"/>
          <w:lang w:eastAsia="en-GB"/>
        </w:rPr>
        <w:t>by 11am.</w:t>
      </w:r>
    </w:p>
    <w:p w14:paraId="5EBF2A5A" w14:textId="77777777" w:rsidR="00F35276" w:rsidRPr="000D7B6E" w:rsidRDefault="00F35276" w:rsidP="000D7B6E">
      <w:pPr>
        <w:autoSpaceDE w:val="0"/>
        <w:autoSpaceDN w:val="0"/>
        <w:adjustRightInd w:val="0"/>
        <w:jc w:val="both"/>
        <w:rPr>
          <w:color w:val="000000"/>
          <w:lang w:eastAsia="en-GB"/>
        </w:rPr>
      </w:pPr>
    </w:p>
    <w:p w14:paraId="66C89C34" w14:textId="06CBF905" w:rsidR="00574173" w:rsidRPr="000D7B6E" w:rsidRDefault="00574173" w:rsidP="000D7B6E">
      <w:pPr>
        <w:jc w:val="both"/>
        <w:rPr>
          <w:color w:val="000000"/>
          <w:lang w:eastAsia="en-GB"/>
        </w:rPr>
      </w:pPr>
      <w:r w:rsidRPr="000D7B6E">
        <w:rPr>
          <w:color w:val="000000"/>
          <w:lang w:eastAsia="en-GB"/>
        </w:rPr>
        <w:t xml:space="preserve">In the case of long term </w:t>
      </w:r>
      <w:r w:rsidR="00DE719A" w:rsidRPr="000D7B6E">
        <w:rPr>
          <w:color w:val="000000"/>
          <w:lang w:eastAsia="en-GB"/>
        </w:rPr>
        <w:t>illness,</w:t>
      </w:r>
      <w:r w:rsidRPr="000D7B6E">
        <w:rPr>
          <w:color w:val="000000"/>
          <w:lang w:eastAsia="en-GB"/>
        </w:rPr>
        <w:t xml:space="preserve"> the school should be notified.</w:t>
      </w:r>
      <w:r w:rsidR="00F35276" w:rsidRPr="000D7B6E">
        <w:rPr>
          <w:color w:val="000000"/>
          <w:lang w:eastAsia="en-GB"/>
        </w:rPr>
        <w:t xml:space="preserve"> </w:t>
      </w:r>
      <w:r w:rsidRPr="000D7B6E">
        <w:rPr>
          <w:color w:val="000000"/>
          <w:lang w:eastAsia="en-GB"/>
        </w:rPr>
        <w:t xml:space="preserve">If it is known that a pupil will be absent for more than 2 weeks, the EWO </w:t>
      </w:r>
      <w:r w:rsidR="00CB65F1" w:rsidRPr="000D7B6E">
        <w:rPr>
          <w:color w:val="000000"/>
          <w:lang w:eastAsia="en-GB"/>
        </w:rPr>
        <w:t>will</w:t>
      </w:r>
      <w:r w:rsidRPr="000D7B6E">
        <w:rPr>
          <w:color w:val="000000"/>
          <w:lang w:eastAsia="en-GB"/>
        </w:rPr>
        <w:t xml:space="preserve"> be notified. </w:t>
      </w:r>
    </w:p>
    <w:p w14:paraId="391D6B1B" w14:textId="77777777" w:rsidR="00F35276" w:rsidRPr="000D7B6E" w:rsidRDefault="00F35276" w:rsidP="000D7B6E">
      <w:pPr>
        <w:jc w:val="both"/>
        <w:rPr>
          <w:color w:val="000000"/>
          <w:lang w:eastAsia="en-GB"/>
        </w:rPr>
      </w:pPr>
    </w:p>
    <w:p w14:paraId="55C99836" w14:textId="77777777" w:rsidR="00D77CF5" w:rsidRPr="000D7B6E" w:rsidRDefault="00D77CF5" w:rsidP="000D7B6E">
      <w:pPr>
        <w:jc w:val="both"/>
      </w:pPr>
    </w:p>
    <w:p w14:paraId="26C69641" w14:textId="77777777" w:rsidR="00D77CF5" w:rsidRDefault="00D77CF5" w:rsidP="00D77CF5">
      <w:pPr>
        <w:jc w:val="both"/>
        <w:rPr>
          <w:b/>
          <w:sz w:val="28"/>
          <w:szCs w:val="28"/>
          <w:u w:val="single"/>
        </w:rPr>
      </w:pPr>
      <w:r w:rsidRPr="00D77CF5">
        <w:rPr>
          <w:b/>
          <w:sz w:val="28"/>
          <w:szCs w:val="28"/>
          <w:u w:val="single"/>
        </w:rPr>
        <w:t>Requestin</w:t>
      </w:r>
      <w:r>
        <w:rPr>
          <w:b/>
          <w:sz w:val="28"/>
          <w:szCs w:val="28"/>
          <w:u w:val="single"/>
        </w:rPr>
        <w:t>g Absence during Term Time</w:t>
      </w:r>
    </w:p>
    <w:p w14:paraId="2B7F0532" w14:textId="77777777" w:rsidR="00CB65F1" w:rsidRPr="000D7B6E" w:rsidRDefault="00CB65F1" w:rsidP="000D7B6E">
      <w:pPr>
        <w:jc w:val="both"/>
        <w:rPr>
          <w:b/>
          <w:u w:val="single"/>
        </w:rPr>
      </w:pPr>
    </w:p>
    <w:p w14:paraId="42F710E0" w14:textId="37E62F44" w:rsidR="00CC591C" w:rsidRPr="000D7B6E" w:rsidRDefault="00D77CF5" w:rsidP="000D7B6E">
      <w:pPr>
        <w:jc w:val="both"/>
        <w:rPr>
          <w:color w:val="000000"/>
          <w:lang w:eastAsia="en-GB"/>
        </w:rPr>
      </w:pPr>
      <w:r w:rsidRPr="000D7B6E">
        <w:rPr>
          <w:color w:val="000000"/>
          <w:lang w:eastAsia="en-GB"/>
        </w:rPr>
        <w:t xml:space="preserve">All requests </w:t>
      </w:r>
      <w:r w:rsidR="00CC591C" w:rsidRPr="000D7B6E">
        <w:rPr>
          <w:color w:val="000000"/>
          <w:lang w:eastAsia="en-GB"/>
        </w:rPr>
        <w:t xml:space="preserve">for planned absence </w:t>
      </w:r>
      <w:r w:rsidRPr="000D7B6E">
        <w:rPr>
          <w:color w:val="000000"/>
          <w:lang w:eastAsia="en-GB"/>
        </w:rPr>
        <w:t xml:space="preserve">must be made using the S2 form, available from </w:t>
      </w:r>
      <w:r w:rsidR="008434FD">
        <w:rPr>
          <w:color w:val="000000"/>
          <w:lang w:eastAsia="en-GB"/>
        </w:rPr>
        <w:t>each school</w:t>
      </w:r>
      <w:r w:rsidRPr="000D7B6E">
        <w:rPr>
          <w:color w:val="000000"/>
          <w:lang w:eastAsia="en-GB"/>
        </w:rPr>
        <w:t xml:space="preserve"> office, a minimum of 3 weeks before</w:t>
      </w:r>
      <w:r w:rsidR="00CC591C" w:rsidRPr="000D7B6E">
        <w:rPr>
          <w:color w:val="000000"/>
          <w:lang w:eastAsia="en-GB"/>
        </w:rPr>
        <w:t xml:space="preserve">hand. </w:t>
      </w:r>
      <w:r w:rsidRPr="000D7B6E">
        <w:rPr>
          <w:color w:val="000000"/>
          <w:lang w:eastAsia="en-GB"/>
        </w:rPr>
        <w:t xml:space="preserve">The </w:t>
      </w:r>
      <w:proofErr w:type="spellStart"/>
      <w:r w:rsidRPr="000D7B6E">
        <w:rPr>
          <w:color w:val="000000"/>
          <w:lang w:eastAsia="en-GB"/>
        </w:rPr>
        <w:t>Headteacher</w:t>
      </w:r>
      <w:proofErr w:type="spellEnd"/>
      <w:r w:rsidRPr="000D7B6E">
        <w:rPr>
          <w:color w:val="000000"/>
          <w:lang w:eastAsia="en-GB"/>
        </w:rPr>
        <w:t xml:space="preserve"> will consider each application but </w:t>
      </w:r>
      <w:r w:rsidR="00CC591C" w:rsidRPr="000D7B6E">
        <w:rPr>
          <w:color w:val="000000"/>
          <w:lang w:eastAsia="en-GB"/>
        </w:rPr>
        <w:t>is unable to</w:t>
      </w:r>
      <w:r w:rsidRPr="000D7B6E">
        <w:rPr>
          <w:color w:val="000000"/>
          <w:lang w:eastAsia="en-GB"/>
        </w:rPr>
        <w:t xml:space="preserve"> authorise absence </w:t>
      </w:r>
      <w:r w:rsidR="00CC591C" w:rsidRPr="000D7B6E">
        <w:rPr>
          <w:color w:val="000000"/>
          <w:lang w:eastAsia="en-GB"/>
        </w:rPr>
        <w:t>except for:</w:t>
      </w:r>
    </w:p>
    <w:p w14:paraId="1B4F46AE" w14:textId="77777777" w:rsidR="00CC591C" w:rsidRPr="000D7B6E" w:rsidRDefault="00CC591C" w:rsidP="000D7B6E">
      <w:pPr>
        <w:jc w:val="both"/>
        <w:rPr>
          <w:color w:val="000000"/>
          <w:lang w:eastAsia="en-GB"/>
        </w:rPr>
      </w:pPr>
    </w:p>
    <w:p w14:paraId="4B574ADD" w14:textId="77777777" w:rsidR="00CC591C" w:rsidRPr="000D7B6E" w:rsidRDefault="00CC591C" w:rsidP="000D7B6E">
      <w:pPr>
        <w:numPr>
          <w:ilvl w:val="0"/>
          <w:numId w:val="4"/>
        </w:numPr>
        <w:jc w:val="both"/>
        <w:rPr>
          <w:color w:val="000000"/>
          <w:lang w:eastAsia="en-GB"/>
        </w:rPr>
      </w:pPr>
      <w:r w:rsidRPr="000D7B6E">
        <w:rPr>
          <w:color w:val="000000"/>
          <w:lang w:eastAsia="en-GB"/>
        </w:rPr>
        <w:t>Sickness or unavoidable cause (solely affecting the child)</w:t>
      </w:r>
      <w:r w:rsidR="00546C10" w:rsidRPr="000D7B6E">
        <w:rPr>
          <w:color w:val="000000"/>
          <w:lang w:eastAsia="en-GB"/>
        </w:rPr>
        <w:t>.</w:t>
      </w:r>
    </w:p>
    <w:p w14:paraId="6EDFEF54" w14:textId="77777777" w:rsidR="00CC591C" w:rsidRPr="000D7B6E" w:rsidRDefault="00CC591C" w:rsidP="000D7B6E">
      <w:pPr>
        <w:numPr>
          <w:ilvl w:val="0"/>
          <w:numId w:val="4"/>
        </w:numPr>
        <w:jc w:val="both"/>
        <w:rPr>
          <w:color w:val="000000"/>
          <w:lang w:eastAsia="en-GB"/>
        </w:rPr>
      </w:pPr>
      <w:r w:rsidRPr="000D7B6E">
        <w:rPr>
          <w:color w:val="000000"/>
          <w:lang w:eastAsia="en-GB"/>
        </w:rPr>
        <w:t>Days set aside for family religious observance</w:t>
      </w:r>
      <w:r w:rsidR="00546C10" w:rsidRPr="000D7B6E">
        <w:rPr>
          <w:color w:val="000000"/>
          <w:lang w:eastAsia="en-GB"/>
        </w:rPr>
        <w:t>.</w:t>
      </w:r>
    </w:p>
    <w:p w14:paraId="1FED4AB3" w14:textId="77777777" w:rsidR="00CC591C" w:rsidRPr="000D7B6E" w:rsidRDefault="00CC591C" w:rsidP="000D7B6E">
      <w:pPr>
        <w:numPr>
          <w:ilvl w:val="0"/>
          <w:numId w:val="4"/>
        </w:numPr>
        <w:jc w:val="both"/>
        <w:rPr>
          <w:color w:val="000000"/>
          <w:lang w:eastAsia="en-GB"/>
        </w:rPr>
      </w:pPr>
      <w:r w:rsidRPr="000D7B6E">
        <w:rPr>
          <w:color w:val="000000"/>
          <w:lang w:eastAsia="en-GB"/>
        </w:rPr>
        <w:t>Where LA transport to which the child is entitled has not been provided</w:t>
      </w:r>
      <w:r w:rsidR="00546C10" w:rsidRPr="000D7B6E">
        <w:rPr>
          <w:color w:val="000000"/>
          <w:lang w:eastAsia="en-GB"/>
        </w:rPr>
        <w:t>.</w:t>
      </w:r>
    </w:p>
    <w:p w14:paraId="6D577F21" w14:textId="77777777" w:rsidR="00D77CF5" w:rsidRPr="000D7B6E" w:rsidRDefault="00CC591C" w:rsidP="000D7B6E">
      <w:pPr>
        <w:numPr>
          <w:ilvl w:val="0"/>
          <w:numId w:val="4"/>
        </w:numPr>
        <w:jc w:val="both"/>
        <w:rPr>
          <w:color w:val="000000"/>
          <w:lang w:eastAsia="en-GB"/>
        </w:rPr>
      </w:pPr>
      <w:r w:rsidRPr="000D7B6E">
        <w:rPr>
          <w:color w:val="000000"/>
          <w:lang w:eastAsia="en-GB"/>
        </w:rPr>
        <w:t xml:space="preserve">Exceptional circumstances approved by the </w:t>
      </w:r>
      <w:proofErr w:type="spellStart"/>
      <w:r w:rsidRPr="000D7B6E">
        <w:rPr>
          <w:color w:val="000000"/>
          <w:lang w:eastAsia="en-GB"/>
        </w:rPr>
        <w:t>Headteacher</w:t>
      </w:r>
      <w:proofErr w:type="spellEnd"/>
      <w:r w:rsidR="00546C10" w:rsidRPr="000D7B6E">
        <w:rPr>
          <w:color w:val="000000"/>
          <w:lang w:eastAsia="en-GB"/>
        </w:rPr>
        <w:t>.</w:t>
      </w:r>
    </w:p>
    <w:p w14:paraId="50B5077A" w14:textId="77777777" w:rsidR="00CC591C" w:rsidRPr="000D7B6E" w:rsidRDefault="00CC591C" w:rsidP="000D7B6E">
      <w:pPr>
        <w:jc w:val="both"/>
        <w:rPr>
          <w:color w:val="000000"/>
          <w:lang w:eastAsia="en-GB"/>
        </w:rPr>
      </w:pPr>
    </w:p>
    <w:p w14:paraId="4BECC224" w14:textId="77777777" w:rsidR="00CC591C" w:rsidRPr="000D7B6E" w:rsidRDefault="00CC591C" w:rsidP="000D7B6E">
      <w:pPr>
        <w:jc w:val="both"/>
        <w:rPr>
          <w:i/>
          <w:color w:val="000000"/>
          <w:lang w:eastAsia="en-GB"/>
        </w:rPr>
      </w:pPr>
      <w:r w:rsidRPr="000D7B6E">
        <w:rPr>
          <w:i/>
          <w:color w:val="000000"/>
          <w:lang w:eastAsia="en-GB"/>
        </w:rPr>
        <w:t>There is no entitlement to avoidable absence such as holidays during term time.</w:t>
      </w:r>
    </w:p>
    <w:p w14:paraId="54E0AB5B" w14:textId="77777777" w:rsidR="00D77CF5" w:rsidRPr="000D7B6E" w:rsidRDefault="00D77CF5" w:rsidP="000D7B6E">
      <w:pPr>
        <w:autoSpaceDE w:val="0"/>
        <w:autoSpaceDN w:val="0"/>
        <w:adjustRightInd w:val="0"/>
        <w:jc w:val="both"/>
        <w:rPr>
          <w:color w:val="000000"/>
          <w:lang w:eastAsia="en-GB"/>
        </w:rPr>
      </w:pPr>
    </w:p>
    <w:p w14:paraId="4A1A9873" w14:textId="77777777" w:rsidR="00CC591C" w:rsidRPr="000D7B6E" w:rsidRDefault="00CC591C" w:rsidP="000D7B6E">
      <w:pPr>
        <w:jc w:val="both"/>
        <w:rPr>
          <w:rFonts w:eastAsia="Calibri"/>
        </w:rPr>
      </w:pPr>
      <w:r w:rsidRPr="000D7B6E">
        <w:rPr>
          <w:rFonts w:eastAsia="Calibri"/>
        </w:rPr>
        <w:t xml:space="preserve">In cases of unauthorised term-time absence, the </w:t>
      </w:r>
      <w:proofErr w:type="spellStart"/>
      <w:r w:rsidRPr="000D7B6E">
        <w:rPr>
          <w:rFonts w:eastAsia="Calibri"/>
        </w:rPr>
        <w:t>Headteacher</w:t>
      </w:r>
      <w:proofErr w:type="spellEnd"/>
      <w:r w:rsidRPr="000D7B6E">
        <w:rPr>
          <w:rFonts w:eastAsia="Calibri"/>
        </w:rPr>
        <w:t xml:space="preserve"> can apply directly to the Education Welfare Service to generate a penalty notice warning letter without necessarily contacting the school’s Educational Welfare Officer (EWO).  This would be done by completing a Penalty Notice Certificate of Absence Form and returning it to the penalty notice office of the EWS.</w:t>
      </w:r>
    </w:p>
    <w:p w14:paraId="79575E2C" w14:textId="77777777" w:rsidR="00D77CF5" w:rsidRPr="000D7B6E" w:rsidRDefault="00D77CF5" w:rsidP="000D7B6E">
      <w:pPr>
        <w:jc w:val="both"/>
        <w:rPr>
          <w:color w:val="000000"/>
          <w:lang w:eastAsia="en-GB"/>
        </w:rPr>
      </w:pPr>
    </w:p>
    <w:p w14:paraId="27C4BB7E" w14:textId="77777777" w:rsidR="00D77CF5" w:rsidRDefault="00D77CF5" w:rsidP="00D77CF5">
      <w:pPr>
        <w:jc w:val="both"/>
        <w:rPr>
          <w:b/>
          <w:bCs/>
          <w:color w:val="000000"/>
          <w:sz w:val="28"/>
          <w:szCs w:val="28"/>
          <w:u w:val="single"/>
          <w:lang w:eastAsia="en-GB"/>
        </w:rPr>
      </w:pPr>
      <w:r>
        <w:rPr>
          <w:b/>
          <w:bCs/>
          <w:color w:val="000000"/>
          <w:sz w:val="28"/>
          <w:szCs w:val="28"/>
          <w:u w:val="single"/>
          <w:lang w:eastAsia="en-GB"/>
        </w:rPr>
        <w:t>Monitoring Absence</w:t>
      </w:r>
    </w:p>
    <w:p w14:paraId="41598DD7" w14:textId="77777777" w:rsidR="00CB65F1" w:rsidRPr="000D7B6E" w:rsidRDefault="00CB65F1" w:rsidP="000D7B6E">
      <w:pPr>
        <w:jc w:val="both"/>
        <w:rPr>
          <w:b/>
          <w:bCs/>
          <w:color w:val="000000"/>
          <w:u w:val="single"/>
          <w:lang w:eastAsia="en-GB"/>
        </w:rPr>
      </w:pPr>
    </w:p>
    <w:p w14:paraId="23A34C5F" w14:textId="77777777" w:rsidR="0063279C" w:rsidRPr="000D7B6E" w:rsidRDefault="0063279C" w:rsidP="000D7B6E">
      <w:pPr>
        <w:jc w:val="both"/>
        <w:rPr>
          <w:bCs/>
          <w:color w:val="000000"/>
          <w:lang w:eastAsia="en-GB"/>
        </w:rPr>
      </w:pPr>
      <w:r w:rsidRPr="000D7B6E">
        <w:rPr>
          <w:bCs/>
          <w:color w:val="000000"/>
          <w:lang w:eastAsia="en-GB"/>
        </w:rPr>
        <w:t xml:space="preserve">Teachers will maintain accurate attendance registers and alert the </w:t>
      </w:r>
      <w:proofErr w:type="spellStart"/>
      <w:r w:rsidRPr="000D7B6E">
        <w:rPr>
          <w:bCs/>
          <w:color w:val="000000"/>
          <w:lang w:eastAsia="en-GB"/>
        </w:rPr>
        <w:t>Headteacher</w:t>
      </w:r>
      <w:proofErr w:type="spellEnd"/>
      <w:r w:rsidRPr="000D7B6E">
        <w:rPr>
          <w:bCs/>
          <w:color w:val="000000"/>
          <w:lang w:eastAsia="en-GB"/>
        </w:rPr>
        <w:t xml:space="preserve"> if they have any concerns about attendance or punctuality.</w:t>
      </w:r>
    </w:p>
    <w:p w14:paraId="4AB59521" w14:textId="77777777" w:rsidR="00CC591C" w:rsidRPr="000D7B6E" w:rsidRDefault="00CC591C" w:rsidP="000D7B6E">
      <w:pPr>
        <w:jc w:val="both"/>
        <w:rPr>
          <w:bCs/>
          <w:color w:val="000000"/>
          <w:lang w:eastAsia="en-GB"/>
        </w:rPr>
      </w:pPr>
    </w:p>
    <w:p w14:paraId="3326EACE" w14:textId="782967A7" w:rsidR="0063279C" w:rsidRPr="000D7B6E" w:rsidRDefault="00D77CF5" w:rsidP="000D7B6E">
      <w:pPr>
        <w:pStyle w:val="ListParagraph"/>
        <w:ind w:left="0"/>
        <w:jc w:val="both"/>
      </w:pPr>
      <w:r w:rsidRPr="000D7B6E">
        <w:t>The Administrator</w:t>
      </w:r>
      <w:r w:rsidR="008434FD">
        <w:t>s at each school</w:t>
      </w:r>
      <w:r w:rsidRPr="000D7B6E">
        <w:t xml:space="preserve"> will </w:t>
      </w:r>
      <w:r w:rsidR="00CC591C" w:rsidRPr="000D7B6E">
        <w:t>provide</w:t>
      </w:r>
      <w:r w:rsidRPr="000D7B6E">
        <w:t xml:space="preserve"> the </w:t>
      </w:r>
      <w:proofErr w:type="spellStart"/>
      <w:r w:rsidRPr="000D7B6E">
        <w:t>Headteacher</w:t>
      </w:r>
      <w:proofErr w:type="spellEnd"/>
      <w:r w:rsidRPr="000D7B6E">
        <w:t xml:space="preserve"> </w:t>
      </w:r>
      <w:r w:rsidR="00CC591C" w:rsidRPr="000D7B6E">
        <w:t xml:space="preserve">with </w:t>
      </w:r>
      <w:r w:rsidR="0063279C" w:rsidRPr="000D7B6E">
        <w:t>an Attendance</w:t>
      </w:r>
      <w:r w:rsidR="00CC591C" w:rsidRPr="000D7B6E">
        <w:t xml:space="preserve"> Report at the end of each half-</w:t>
      </w:r>
      <w:r w:rsidR="0063279C" w:rsidRPr="000D7B6E">
        <w:t>term, including an individual breakdown for any child whose attendance for</w:t>
      </w:r>
      <w:r w:rsidR="00CC591C" w:rsidRPr="000D7B6E">
        <w:t xml:space="preserve"> the year to date falls below 90</w:t>
      </w:r>
      <w:r w:rsidR="00065943">
        <w:t>-95% (depending on the timing within the academic year)</w:t>
      </w:r>
    </w:p>
    <w:p w14:paraId="770AB62D" w14:textId="77777777" w:rsidR="00CC591C" w:rsidRPr="000D7B6E" w:rsidRDefault="00CC591C" w:rsidP="000D7B6E">
      <w:pPr>
        <w:pStyle w:val="ListParagraph"/>
        <w:ind w:left="0"/>
        <w:jc w:val="both"/>
      </w:pPr>
    </w:p>
    <w:p w14:paraId="121B864F" w14:textId="4D2A5FE0" w:rsidR="00065943" w:rsidRDefault="0063279C" w:rsidP="000D7B6E">
      <w:pPr>
        <w:pStyle w:val="ListParagraph"/>
        <w:ind w:left="0"/>
        <w:jc w:val="both"/>
      </w:pPr>
      <w:r w:rsidRPr="000D7B6E">
        <w:t xml:space="preserve">The </w:t>
      </w:r>
      <w:r w:rsidR="008434FD">
        <w:t>schools</w:t>
      </w:r>
      <w:r w:rsidRPr="000D7B6E">
        <w:t xml:space="preserve"> will make contact with parents / carers where there are any concerns about attendance or punctuality</w:t>
      </w:r>
      <w:r w:rsidR="00065943">
        <w:t>. There are a series of four letters which will be sent in this order:</w:t>
      </w:r>
    </w:p>
    <w:p w14:paraId="32662D6B" w14:textId="0ACA049D" w:rsidR="00065943" w:rsidRDefault="00065943" w:rsidP="000D7B6E">
      <w:pPr>
        <w:pStyle w:val="ListParagraph"/>
        <w:ind w:left="0"/>
        <w:jc w:val="both"/>
      </w:pPr>
    </w:p>
    <w:p w14:paraId="031F9F74" w14:textId="3574B7A9" w:rsidR="00065943" w:rsidRDefault="00065943" w:rsidP="00065943">
      <w:pPr>
        <w:pStyle w:val="ListParagraph"/>
        <w:numPr>
          <w:ilvl w:val="0"/>
          <w:numId w:val="6"/>
        </w:numPr>
        <w:jc w:val="both"/>
      </w:pPr>
      <w:r>
        <w:t>A1 – advises that the school has noted a pupil’s absence</w:t>
      </w:r>
    </w:p>
    <w:p w14:paraId="39100A85" w14:textId="27A3E9FD" w:rsidR="00065943" w:rsidRDefault="00065943" w:rsidP="00065943">
      <w:pPr>
        <w:pStyle w:val="ListParagraph"/>
        <w:numPr>
          <w:ilvl w:val="0"/>
          <w:numId w:val="6"/>
        </w:numPr>
        <w:jc w:val="both"/>
      </w:pPr>
      <w:r>
        <w:t xml:space="preserve">A2 – advises that further absence has been noted and expresses concern. This letter warns that it may become necessary to request medical evidence when the child is reported sick, and also offers the chance to meet with a member of staff for discussion. </w:t>
      </w:r>
    </w:p>
    <w:p w14:paraId="3E6C9B39" w14:textId="7CEC4B28" w:rsidR="00065943" w:rsidRDefault="00065943" w:rsidP="00065943">
      <w:pPr>
        <w:pStyle w:val="ListParagraph"/>
        <w:numPr>
          <w:ilvl w:val="0"/>
          <w:numId w:val="6"/>
        </w:numPr>
        <w:jc w:val="both"/>
      </w:pPr>
      <w:r>
        <w:t>A3 – advises that the school will now require medical proof of any further absence, and again offers the opportunity to meet with school staff to seek advice and support.</w:t>
      </w:r>
    </w:p>
    <w:p w14:paraId="100C4B00" w14:textId="6DE84362" w:rsidR="00065943" w:rsidRDefault="00065943" w:rsidP="00065943">
      <w:pPr>
        <w:pStyle w:val="ListParagraph"/>
        <w:numPr>
          <w:ilvl w:val="0"/>
          <w:numId w:val="6"/>
        </w:numPr>
        <w:jc w:val="both"/>
      </w:pPr>
      <w:r>
        <w:lastRenderedPageBreak/>
        <w:t xml:space="preserve">A4 – advises that there has been no significant improvement and that the matter is being referred to the Education Welfare Officer. </w:t>
      </w:r>
    </w:p>
    <w:p w14:paraId="5CCE5EA6" w14:textId="77777777" w:rsidR="00065943" w:rsidRDefault="00065943" w:rsidP="000D7B6E">
      <w:pPr>
        <w:pStyle w:val="ListParagraph"/>
        <w:ind w:left="0"/>
        <w:jc w:val="both"/>
      </w:pPr>
    </w:p>
    <w:p w14:paraId="70FBD847" w14:textId="67CDBD3B" w:rsidR="00CC591C" w:rsidRDefault="00CC591C" w:rsidP="000D7B6E">
      <w:pPr>
        <w:pStyle w:val="ListParagraph"/>
        <w:ind w:left="0"/>
        <w:jc w:val="both"/>
        <w:rPr>
          <w:rFonts w:eastAsia="Calibri"/>
        </w:rPr>
      </w:pPr>
      <w:r w:rsidRPr="000D7B6E">
        <w:rPr>
          <w:rFonts w:eastAsia="Calibri"/>
        </w:rPr>
        <w:t>The Education Welfare Officer will be notified in the following circumstances:</w:t>
      </w:r>
    </w:p>
    <w:p w14:paraId="5F4C57B5" w14:textId="77777777" w:rsidR="000D7B6E" w:rsidRPr="000D7B6E" w:rsidRDefault="000D7B6E" w:rsidP="000D7B6E">
      <w:pPr>
        <w:pStyle w:val="ListParagraph"/>
        <w:ind w:left="0"/>
        <w:jc w:val="both"/>
      </w:pPr>
    </w:p>
    <w:p w14:paraId="508988E3" w14:textId="5E2CA51F" w:rsidR="00065943" w:rsidRDefault="00065943" w:rsidP="000D7B6E">
      <w:pPr>
        <w:numPr>
          <w:ilvl w:val="0"/>
          <w:numId w:val="5"/>
        </w:numPr>
        <w:tabs>
          <w:tab w:val="left" w:pos="720"/>
        </w:tabs>
        <w:jc w:val="both"/>
        <w:rPr>
          <w:rFonts w:eastAsia="Calibri"/>
        </w:rPr>
      </w:pPr>
      <w:r>
        <w:rPr>
          <w:rFonts w:eastAsia="Calibri"/>
        </w:rPr>
        <w:t>When a parent has been sent letter A4</w:t>
      </w:r>
    </w:p>
    <w:p w14:paraId="08A5066B" w14:textId="2291E20C" w:rsidR="00546C10" w:rsidRPr="000D7B6E" w:rsidRDefault="00065943" w:rsidP="000D7B6E">
      <w:pPr>
        <w:numPr>
          <w:ilvl w:val="0"/>
          <w:numId w:val="5"/>
        </w:numPr>
        <w:tabs>
          <w:tab w:val="left" w:pos="720"/>
        </w:tabs>
        <w:jc w:val="both"/>
        <w:rPr>
          <w:rFonts w:eastAsia="Calibri"/>
        </w:rPr>
      </w:pPr>
      <w:r>
        <w:rPr>
          <w:rFonts w:eastAsia="Calibri"/>
        </w:rPr>
        <w:t>When there has been u</w:t>
      </w:r>
      <w:r w:rsidR="00CC591C" w:rsidRPr="000D7B6E">
        <w:rPr>
          <w:rFonts w:eastAsia="Calibri"/>
        </w:rPr>
        <w:t>nauthorised absence by a pupil of more than 10 half day sessions (in aggregate) in any one term</w:t>
      </w:r>
      <w:r w:rsidR="00546C10" w:rsidRPr="000D7B6E">
        <w:rPr>
          <w:rFonts w:eastAsia="Calibri"/>
        </w:rPr>
        <w:t>.</w:t>
      </w:r>
    </w:p>
    <w:p w14:paraId="3DF3FCA1" w14:textId="7F47420A" w:rsidR="00CC591C" w:rsidRPr="000D7B6E" w:rsidRDefault="00065943" w:rsidP="000D7B6E">
      <w:pPr>
        <w:numPr>
          <w:ilvl w:val="0"/>
          <w:numId w:val="5"/>
        </w:numPr>
        <w:tabs>
          <w:tab w:val="left" w:pos="720"/>
        </w:tabs>
        <w:jc w:val="both"/>
        <w:rPr>
          <w:rFonts w:eastAsia="Calibri"/>
        </w:rPr>
      </w:pPr>
      <w:r>
        <w:rPr>
          <w:rFonts w:eastAsia="Calibri"/>
        </w:rPr>
        <w:t>When a</w:t>
      </w:r>
      <w:r w:rsidR="00CC591C" w:rsidRPr="000D7B6E">
        <w:rPr>
          <w:rFonts w:eastAsia="Calibri"/>
        </w:rPr>
        <w:t xml:space="preserve">ttendance </w:t>
      </w:r>
      <w:r>
        <w:rPr>
          <w:rFonts w:eastAsia="Calibri"/>
        </w:rPr>
        <w:t>is</w:t>
      </w:r>
      <w:r w:rsidR="00CC591C" w:rsidRPr="000D7B6E">
        <w:rPr>
          <w:rFonts w:eastAsia="Calibri"/>
        </w:rPr>
        <w:t xml:space="preserve"> less than 85%</w:t>
      </w:r>
    </w:p>
    <w:p w14:paraId="41F5594C" w14:textId="77777777" w:rsidR="000D7B6E" w:rsidRDefault="000D7B6E" w:rsidP="000D7B6E">
      <w:pPr>
        <w:pStyle w:val="ListParagraph"/>
        <w:ind w:left="0"/>
        <w:jc w:val="both"/>
      </w:pPr>
    </w:p>
    <w:p w14:paraId="3EDF2F13" w14:textId="0ECD9C64" w:rsidR="00D77CF5" w:rsidRDefault="0063279C" w:rsidP="000D7B6E">
      <w:pPr>
        <w:pStyle w:val="ListParagraph"/>
        <w:ind w:left="0"/>
        <w:jc w:val="both"/>
      </w:pPr>
      <w:r w:rsidRPr="000D7B6E">
        <w:t xml:space="preserve">An </w:t>
      </w:r>
      <w:r w:rsidR="00D77CF5" w:rsidRPr="000D7B6E">
        <w:t xml:space="preserve">attendance meeting </w:t>
      </w:r>
      <w:r w:rsidRPr="000D7B6E">
        <w:t xml:space="preserve">may be called, including parents/carers, EWO </w:t>
      </w:r>
      <w:r w:rsidR="00D77CF5" w:rsidRPr="000D7B6E">
        <w:t>and, if appropriate</w:t>
      </w:r>
      <w:r w:rsidR="002F5298" w:rsidRPr="000D7B6E">
        <w:t>,</w:t>
      </w:r>
      <w:r w:rsidR="00D77CF5" w:rsidRPr="000D7B6E">
        <w:t xml:space="preserve"> the school nurse.</w:t>
      </w:r>
      <w:r w:rsidRPr="000D7B6E">
        <w:t xml:space="preserve"> The meeting will be used to </w:t>
      </w:r>
      <w:r w:rsidR="00D77CF5" w:rsidRPr="000D7B6E">
        <w:t>discuss problems, offer support and to set targets for improvement.</w:t>
      </w:r>
    </w:p>
    <w:p w14:paraId="00F54F72" w14:textId="77777777" w:rsidR="000D7B6E" w:rsidRPr="000D7B6E" w:rsidRDefault="000D7B6E" w:rsidP="000D7B6E">
      <w:pPr>
        <w:pStyle w:val="ListParagraph"/>
        <w:ind w:left="0"/>
        <w:jc w:val="both"/>
      </w:pPr>
    </w:p>
    <w:p w14:paraId="78ADB664" w14:textId="77777777" w:rsidR="00CC591C" w:rsidRPr="00CC591C" w:rsidRDefault="00CC591C" w:rsidP="000D7B6E">
      <w:pPr>
        <w:jc w:val="both"/>
        <w:rPr>
          <w:rFonts w:eastAsia="Calibri"/>
          <w:b/>
          <w:sz w:val="28"/>
          <w:szCs w:val="28"/>
          <w:u w:val="single"/>
        </w:rPr>
      </w:pPr>
      <w:r w:rsidRPr="00F35276">
        <w:rPr>
          <w:rFonts w:eastAsia="Calibri"/>
          <w:b/>
          <w:sz w:val="28"/>
          <w:szCs w:val="28"/>
          <w:u w:val="single"/>
        </w:rPr>
        <w:t>Leaving the School</w:t>
      </w:r>
    </w:p>
    <w:p w14:paraId="1CA274E7" w14:textId="77777777" w:rsidR="000D7B6E" w:rsidRPr="000D7B6E" w:rsidRDefault="000D7B6E" w:rsidP="000D7B6E">
      <w:pPr>
        <w:jc w:val="both"/>
        <w:rPr>
          <w:rFonts w:eastAsia="Calibri"/>
        </w:rPr>
      </w:pPr>
    </w:p>
    <w:p w14:paraId="3B3B0A92" w14:textId="621D646C" w:rsidR="00CC591C" w:rsidRPr="000D7B6E" w:rsidRDefault="00CC591C" w:rsidP="000D7B6E">
      <w:pPr>
        <w:jc w:val="both"/>
        <w:rPr>
          <w:rFonts w:eastAsia="Calibri"/>
        </w:rPr>
      </w:pPr>
      <w:r w:rsidRPr="000D7B6E">
        <w:rPr>
          <w:rFonts w:eastAsia="Calibri"/>
        </w:rPr>
        <w:t xml:space="preserve">Parents are to inform the school in writing if a child is removed from a roll.  Details of the new school should be provided, if </w:t>
      </w:r>
      <w:r w:rsidR="00F35276" w:rsidRPr="000D7B6E">
        <w:rPr>
          <w:rFonts w:eastAsia="Calibri"/>
        </w:rPr>
        <w:t>a</w:t>
      </w:r>
      <w:r w:rsidRPr="000D7B6E">
        <w:rPr>
          <w:rFonts w:eastAsia="Calibri"/>
        </w:rPr>
        <w:t>pplicable.</w:t>
      </w:r>
      <w:r w:rsidR="00F35276" w:rsidRPr="000D7B6E">
        <w:rPr>
          <w:rFonts w:eastAsia="Calibri"/>
        </w:rPr>
        <w:t xml:space="preserve"> </w:t>
      </w:r>
      <w:r w:rsidRPr="000D7B6E">
        <w:rPr>
          <w:rFonts w:eastAsia="Calibri"/>
        </w:rPr>
        <w:t>If a child leaves a school to be home educated, then form EWS 10 must be completed and returned to the EWS service.</w:t>
      </w:r>
    </w:p>
    <w:p w14:paraId="7BAB3105" w14:textId="77777777" w:rsidR="000D7B6E" w:rsidRPr="000D7B6E" w:rsidRDefault="000D7B6E" w:rsidP="000D7B6E">
      <w:pPr>
        <w:jc w:val="both"/>
        <w:rPr>
          <w:rFonts w:eastAsia="Calibri"/>
        </w:rPr>
      </w:pPr>
    </w:p>
    <w:p w14:paraId="631160C6" w14:textId="1F6B8A73" w:rsidR="00CC591C" w:rsidRPr="000D7B6E" w:rsidRDefault="00CC591C" w:rsidP="000D7B6E">
      <w:pPr>
        <w:jc w:val="both"/>
        <w:rPr>
          <w:rFonts w:eastAsia="Calibri"/>
        </w:rPr>
      </w:pPr>
      <w:r w:rsidRPr="000D7B6E">
        <w:rPr>
          <w:rFonts w:eastAsia="Calibri"/>
        </w:rPr>
        <w:t>When a child moves from school and no notification is received from another school, the ‘old’ school should complete a (CME) ‘Child Missing Education’ form and return it to the EWS.</w:t>
      </w:r>
    </w:p>
    <w:p w14:paraId="2CBA6EB0" w14:textId="77777777" w:rsidR="00CC591C" w:rsidRPr="000D7B6E" w:rsidRDefault="00CC591C" w:rsidP="000D7B6E">
      <w:pPr>
        <w:jc w:val="both"/>
        <w:rPr>
          <w:rFonts w:eastAsia="Calibri"/>
        </w:rPr>
      </w:pPr>
    </w:p>
    <w:p w14:paraId="073518DA" w14:textId="77777777" w:rsidR="0063279C" w:rsidRPr="00F35276" w:rsidRDefault="0063279C" w:rsidP="0063279C">
      <w:pPr>
        <w:pStyle w:val="ListParagraph"/>
        <w:spacing w:after="200" w:line="276" w:lineRule="auto"/>
        <w:ind w:left="0"/>
        <w:contextualSpacing/>
        <w:rPr>
          <w:b/>
          <w:sz w:val="28"/>
          <w:szCs w:val="28"/>
          <w:u w:val="single"/>
        </w:rPr>
      </w:pPr>
      <w:r w:rsidRPr="00F35276">
        <w:rPr>
          <w:b/>
          <w:sz w:val="28"/>
          <w:szCs w:val="28"/>
          <w:u w:val="single"/>
        </w:rPr>
        <w:t>Promoting</w:t>
      </w:r>
      <w:r w:rsidR="004F3DB3" w:rsidRPr="00F35276">
        <w:rPr>
          <w:b/>
          <w:sz w:val="28"/>
          <w:szCs w:val="28"/>
          <w:u w:val="single"/>
        </w:rPr>
        <w:t xml:space="preserve"> Good</w:t>
      </w:r>
      <w:r w:rsidRPr="00F35276">
        <w:rPr>
          <w:b/>
          <w:sz w:val="28"/>
          <w:szCs w:val="28"/>
          <w:u w:val="single"/>
        </w:rPr>
        <w:t xml:space="preserve"> Attendance</w:t>
      </w:r>
    </w:p>
    <w:p w14:paraId="1B071E8B" w14:textId="77777777" w:rsidR="002F5298" w:rsidRPr="000D7B6E" w:rsidRDefault="002F5298" w:rsidP="0063279C">
      <w:pPr>
        <w:pStyle w:val="ListParagraph"/>
        <w:spacing w:after="200" w:line="276" w:lineRule="auto"/>
        <w:ind w:left="0"/>
        <w:contextualSpacing/>
      </w:pPr>
    </w:p>
    <w:p w14:paraId="7B2B6893" w14:textId="0535761E" w:rsidR="0063279C" w:rsidRPr="000D7B6E" w:rsidRDefault="008434FD" w:rsidP="0063279C">
      <w:pPr>
        <w:pStyle w:val="ListParagraph"/>
        <w:spacing w:after="200" w:line="276" w:lineRule="auto"/>
        <w:ind w:left="0"/>
        <w:contextualSpacing/>
      </w:pPr>
      <w:r>
        <w:t xml:space="preserve">Each school will have its own methods of promoting good attendance, which may include: </w:t>
      </w:r>
    </w:p>
    <w:p w14:paraId="4B57C471" w14:textId="77777777" w:rsidR="00F35276" w:rsidRPr="000D7B6E" w:rsidRDefault="00F35276" w:rsidP="0063279C">
      <w:pPr>
        <w:pStyle w:val="ListParagraph"/>
        <w:spacing w:after="200" w:line="276" w:lineRule="auto"/>
        <w:ind w:left="0"/>
        <w:contextualSpacing/>
      </w:pPr>
    </w:p>
    <w:p w14:paraId="0EBB1A9C" w14:textId="0DB66979" w:rsidR="002F5298" w:rsidRPr="000D7B6E" w:rsidRDefault="002F5298" w:rsidP="00260200">
      <w:pPr>
        <w:pStyle w:val="ListParagraph"/>
        <w:numPr>
          <w:ilvl w:val="0"/>
          <w:numId w:val="3"/>
        </w:numPr>
        <w:spacing w:after="200" w:line="276" w:lineRule="auto"/>
        <w:contextualSpacing/>
      </w:pPr>
      <w:r w:rsidRPr="000D7B6E">
        <w:t xml:space="preserve">Awarding </w:t>
      </w:r>
      <w:r w:rsidR="008434FD">
        <w:t>certificates</w:t>
      </w:r>
      <w:r w:rsidRPr="000D7B6E">
        <w:t xml:space="preserve"> at the end of </w:t>
      </w:r>
      <w:r w:rsidR="008434FD">
        <w:t>a</w:t>
      </w:r>
      <w:r w:rsidRPr="000D7B6E">
        <w:t xml:space="preserve"> term</w:t>
      </w:r>
      <w:r w:rsidR="008434FD">
        <w:t xml:space="preserve"> or academic year. </w:t>
      </w:r>
    </w:p>
    <w:p w14:paraId="3AF88733" w14:textId="2C9DE93B" w:rsidR="004F3DB3" w:rsidRPr="000D7B6E" w:rsidRDefault="008434FD" w:rsidP="00260200">
      <w:pPr>
        <w:pStyle w:val="ListParagraph"/>
        <w:numPr>
          <w:ilvl w:val="0"/>
          <w:numId w:val="3"/>
        </w:numPr>
        <w:spacing w:after="200" w:line="276" w:lineRule="auto"/>
        <w:contextualSpacing/>
      </w:pPr>
      <w:r>
        <w:t>Reminders and updates in the weekly school n</w:t>
      </w:r>
      <w:r w:rsidR="004F3DB3" w:rsidRPr="000D7B6E">
        <w:t>ewsletter</w:t>
      </w:r>
      <w:r>
        <w:t>s.</w:t>
      </w:r>
    </w:p>
    <w:p w14:paraId="7BECF549" w14:textId="511B043F" w:rsidR="00F35276" w:rsidRPr="000D7B6E" w:rsidRDefault="00F35276" w:rsidP="00260200">
      <w:pPr>
        <w:pStyle w:val="ListParagraph"/>
        <w:numPr>
          <w:ilvl w:val="0"/>
          <w:numId w:val="3"/>
        </w:numPr>
        <w:spacing w:after="200" w:line="276" w:lineRule="auto"/>
        <w:contextualSpacing/>
      </w:pPr>
      <w:r w:rsidRPr="000D7B6E">
        <w:rPr>
          <w:rFonts w:eastAsia="Calibri"/>
        </w:rPr>
        <w:t xml:space="preserve">Parents’ meetings, and other occasions </w:t>
      </w:r>
      <w:r w:rsidR="008434FD">
        <w:rPr>
          <w:rFonts w:eastAsia="Calibri"/>
        </w:rPr>
        <w:t>may</w:t>
      </w:r>
      <w:r w:rsidRPr="000D7B6E">
        <w:rPr>
          <w:rFonts w:eastAsia="Calibri"/>
        </w:rPr>
        <w:t xml:space="preserve"> be used to stress to all parents the importance and benefits of regular attendance and punctuality.  </w:t>
      </w:r>
    </w:p>
    <w:p w14:paraId="66CB08BF" w14:textId="77777777" w:rsidR="008434FD" w:rsidRDefault="008434FD" w:rsidP="008434FD">
      <w:pPr>
        <w:spacing w:after="200" w:line="276" w:lineRule="auto"/>
        <w:contextualSpacing/>
        <w:rPr>
          <w:lang w:eastAsia="en-GB"/>
        </w:rPr>
      </w:pPr>
    </w:p>
    <w:p w14:paraId="0387CD9A" w14:textId="77777777" w:rsidR="008434FD" w:rsidRPr="008434FD" w:rsidRDefault="008434FD" w:rsidP="008434FD">
      <w:pPr>
        <w:spacing w:after="200" w:line="276" w:lineRule="auto"/>
        <w:contextualSpacing/>
        <w:rPr>
          <w:b/>
          <w:sz w:val="28"/>
          <w:szCs w:val="28"/>
          <w:u w:val="single"/>
          <w:lang w:eastAsia="en-GB"/>
        </w:rPr>
      </w:pPr>
      <w:r w:rsidRPr="008434FD">
        <w:rPr>
          <w:b/>
          <w:sz w:val="28"/>
          <w:szCs w:val="28"/>
          <w:u w:val="single"/>
          <w:lang w:eastAsia="en-GB"/>
        </w:rPr>
        <w:t>Governors</w:t>
      </w:r>
    </w:p>
    <w:p w14:paraId="399808CB" w14:textId="77777777" w:rsidR="008434FD" w:rsidRDefault="008434FD" w:rsidP="008434FD">
      <w:pPr>
        <w:spacing w:after="200" w:line="276" w:lineRule="auto"/>
        <w:contextualSpacing/>
        <w:rPr>
          <w:lang w:eastAsia="en-GB"/>
        </w:rPr>
      </w:pPr>
    </w:p>
    <w:p w14:paraId="4C8AFB9D" w14:textId="01387516" w:rsidR="00F35276" w:rsidRPr="000D7B6E" w:rsidRDefault="00F35276" w:rsidP="008434FD">
      <w:pPr>
        <w:spacing w:after="200" w:line="276" w:lineRule="auto"/>
        <w:contextualSpacing/>
      </w:pPr>
      <w:r w:rsidRPr="000D7B6E">
        <w:rPr>
          <w:lang w:eastAsia="en-GB"/>
        </w:rPr>
        <w:t>It is the legal responsibil</w:t>
      </w:r>
      <w:r w:rsidR="00F640B6" w:rsidRPr="000D7B6E">
        <w:rPr>
          <w:lang w:eastAsia="en-GB"/>
        </w:rPr>
        <w:t xml:space="preserve">ity </w:t>
      </w:r>
      <w:r w:rsidR="008434FD">
        <w:rPr>
          <w:lang w:eastAsia="en-GB"/>
        </w:rPr>
        <w:t xml:space="preserve">of </w:t>
      </w:r>
      <w:r w:rsidR="008434FD" w:rsidRPr="000D7B6E">
        <w:rPr>
          <w:lang w:eastAsia="en-GB"/>
        </w:rPr>
        <w:t xml:space="preserve">Governors </w:t>
      </w:r>
      <w:r w:rsidR="00F640B6" w:rsidRPr="000D7B6E">
        <w:rPr>
          <w:lang w:eastAsia="en-GB"/>
        </w:rPr>
        <w:t xml:space="preserve">to monitor and evaluate </w:t>
      </w:r>
      <w:r w:rsidRPr="000D7B6E">
        <w:rPr>
          <w:lang w:eastAsia="en-GB"/>
        </w:rPr>
        <w:t>attendance in their schools.</w:t>
      </w:r>
      <w:r w:rsidRPr="000D7B6E">
        <w:t xml:space="preserve"> A report on attendance will be given in e</w:t>
      </w:r>
      <w:r w:rsidR="008434FD">
        <w:t xml:space="preserve">ach termly </w:t>
      </w:r>
      <w:proofErr w:type="spellStart"/>
      <w:r w:rsidR="008434FD">
        <w:t>Headteacher’s</w:t>
      </w:r>
      <w:proofErr w:type="spellEnd"/>
      <w:r w:rsidR="008434FD">
        <w:t xml:space="preserve"> Report and governors will </w:t>
      </w:r>
      <w:r w:rsidR="002D65BA">
        <w:t>respond</w:t>
      </w:r>
      <w:bookmarkStart w:id="0" w:name="_GoBack"/>
      <w:bookmarkEnd w:id="0"/>
      <w:r w:rsidR="008434FD">
        <w:t xml:space="preserve"> to this appropriately. </w:t>
      </w:r>
    </w:p>
    <w:p w14:paraId="0AE386E3" w14:textId="77777777" w:rsidR="00F35276" w:rsidRPr="000D7B6E" w:rsidRDefault="00F35276" w:rsidP="000D7B6E">
      <w:pPr>
        <w:pStyle w:val="ListParagraph"/>
        <w:spacing w:after="200" w:line="276" w:lineRule="auto"/>
        <w:ind w:left="0"/>
        <w:contextualSpacing/>
      </w:pPr>
    </w:p>
    <w:sectPr w:rsidR="00F35276" w:rsidRPr="000D7B6E" w:rsidSect="00C975E4">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9244B" w14:textId="77777777" w:rsidR="00517D06" w:rsidRDefault="00517D06" w:rsidP="0041437C">
      <w:r>
        <w:separator/>
      </w:r>
    </w:p>
  </w:endnote>
  <w:endnote w:type="continuationSeparator" w:id="0">
    <w:p w14:paraId="6A23D57E" w14:textId="77777777" w:rsidR="00517D06" w:rsidRDefault="00517D06" w:rsidP="004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37A7" w14:textId="37CE0AE9" w:rsidR="0041437C" w:rsidRDefault="0041437C">
    <w:pPr>
      <w:pStyle w:val="Footer"/>
      <w:jc w:val="center"/>
    </w:pPr>
    <w:r>
      <w:fldChar w:fldCharType="begin"/>
    </w:r>
    <w:r>
      <w:instrText xml:space="preserve"> PAGE   \* MERGEFORMAT </w:instrText>
    </w:r>
    <w:r>
      <w:fldChar w:fldCharType="separate"/>
    </w:r>
    <w:r w:rsidR="002D65BA">
      <w:rPr>
        <w:noProof/>
      </w:rPr>
      <w:t>3</w:t>
    </w:r>
    <w:r>
      <w:rPr>
        <w:noProof/>
      </w:rPr>
      <w:fldChar w:fldCharType="end"/>
    </w:r>
  </w:p>
  <w:p w14:paraId="2D4E03E6" w14:textId="77777777" w:rsidR="0041437C" w:rsidRDefault="0041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6E7C" w14:textId="77777777" w:rsidR="00517D06" w:rsidRDefault="00517D06" w:rsidP="0041437C">
      <w:r>
        <w:separator/>
      </w:r>
    </w:p>
  </w:footnote>
  <w:footnote w:type="continuationSeparator" w:id="0">
    <w:p w14:paraId="283CC37D" w14:textId="77777777" w:rsidR="00517D06" w:rsidRDefault="00517D06" w:rsidP="00414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5A7"/>
    <w:multiLevelType w:val="hybridMultilevel"/>
    <w:tmpl w:val="532C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962977"/>
    <w:multiLevelType w:val="hybridMultilevel"/>
    <w:tmpl w:val="C40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906CE"/>
    <w:multiLevelType w:val="hybridMultilevel"/>
    <w:tmpl w:val="7212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1D82B09"/>
    <w:multiLevelType w:val="hybridMultilevel"/>
    <w:tmpl w:val="FAB0C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25A20"/>
    <w:multiLevelType w:val="hybridMultilevel"/>
    <w:tmpl w:val="F244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131AD"/>
    <w:multiLevelType w:val="hybridMultilevel"/>
    <w:tmpl w:val="C188FCC8"/>
    <w:lvl w:ilvl="0" w:tplc="8A6850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4"/>
    <w:rsid w:val="000004FD"/>
    <w:rsid w:val="000022E8"/>
    <w:rsid w:val="000559E9"/>
    <w:rsid w:val="00065943"/>
    <w:rsid w:val="000816B1"/>
    <w:rsid w:val="00082C69"/>
    <w:rsid w:val="000C20B1"/>
    <w:rsid w:val="000D02CD"/>
    <w:rsid w:val="000D7B6E"/>
    <w:rsid w:val="00117539"/>
    <w:rsid w:val="00132E0A"/>
    <w:rsid w:val="00142468"/>
    <w:rsid w:val="00187A8A"/>
    <w:rsid w:val="001A460D"/>
    <w:rsid w:val="001B795F"/>
    <w:rsid w:val="001D5627"/>
    <w:rsid w:val="001F10C6"/>
    <w:rsid w:val="002019C8"/>
    <w:rsid w:val="0024375A"/>
    <w:rsid w:val="00260200"/>
    <w:rsid w:val="002649BB"/>
    <w:rsid w:val="00292D67"/>
    <w:rsid w:val="002B3FD1"/>
    <w:rsid w:val="002D042E"/>
    <w:rsid w:val="002D65BA"/>
    <w:rsid w:val="002F5298"/>
    <w:rsid w:val="002F7023"/>
    <w:rsid w:val="00301D7F"/>
    <w:rsid w:val="00320BEF"/>
    <w:rsid w:val="003227F7"/>
    <w:rsid w:val="00346E95"/>
    <w:rsid w:val="003803B1"/>
    <w:rsid w:val="003A3523"/>
    <w:rsid w:val="003D0EC2"/>
    <w:rsid w:val="003E700C"/>
    <w:rsid w:val="004004CE"/>
    <w:rsid w:val="00405EB2"/>
    <w:rsid w:val="0041437C"/>
    <w:rsid w:val="00424BC8"/>
    <w:rsid w:val="004B00ED"/>
    <w:rsid w:val="004D0703"/>
    <w:rsid w:val="004E307C"/>
    <w:rsid w:val="004F0CCB"/>
    <w:rsid w:val="004F3DB3"/>
    <w:rsid w:val="00517D06"/>
    <w:rsid w:val="00546C10"/>
    <w:rsid w:val="00563C2C"/>
    <w:rsid w:val="00574173"/>
    <w:rsid w:val="005758D6"/>
    <w:rsid w:val="005A6704"/>
    <w:rsid w:val="005D555D"/>
    <w:rsid w:val="005D7039"/>
    <w:rsid w:val="00601E5E"/>
    <w:rsid w:val="006135DD"/>
    <w:rsid w:val="0063279C"/>
    <w:rsid w:val="00632CC7"/>
    <w:rsid w:val="00640BED"/>
    <w:rsid w:val="006562F3"/>
    <w:rsid w:val="00664812"/>
    <w:rsid w:val="00672760"/>
    <w:rsid w:val="00696277"/>
    <w:rsid w:val="006A6D05"/>
    <w:rsid w:val="006A6F6F"/>
    <w:rsid w:val="006C000E"/>
    <w:rsid w:val="006D2136"/>
    <w:rsid w:val="006F2632"/>
    <w:rsid w:val="00704356"/>
    <w:rsid w:val="00715966"/>
    <w:rsid w:val="007473B0"/>
    <w:rsid w:val="00753A81"/>
    <w:rsid w:val="00774C1F"/>
    <w:rsid w:val="00782143"/>
    <w:rsid w:val="00790659"/>
    <w:rsid w:val="00794726"/>
    <w:rsid w:val="007C4F0E"/>
    <w:rsid w:val="007F4EEB"/>
    <w:rsid w:val="007F5AF5"/>
    <w:rsid w:val="00827F96"/>
    <w:rsid w:val="00831527"/>
    <w:rsid w:val="00833605"/>
    <w:rsid w:val="0083628C"/>
    <w:rsid w:val="008434FD"/>
    <w:rsid w:val="00847A5A"/>
    <w:rsid w:val="00855483"/>
    <w:rsid w:val="0085646C"/>
    <w:rsid w:val="00857DAC"/>
    <w:rsid w:val="0086390A"/>
    <w:rsid w:val="00876F0C"/>
    <w:rsid w:val="00880629"/>
    <w:rsid w:val="00881059"/>
    <w:rsid w:val="00883F96"/>
    <w:rsid w:val="008C2719"/>
    <w:rsid w:val="008C4DFE"/>
    <w:rsid w:val="008D2EFF"/>
    <w:rsid w:val="00911360"/>
    <w:rsid w:val="00914A08"/>
    <w:rsid w:val="00924385"/>
    <w:rsid w:val="00926112"/>
    <w:rsid w:val="00926A8B"/>
    <w:rsid w:val="00941C6B"/>
    <w:rsid w:val="00953DD6"/>
    <w:rsid w:val="00975A87"/>
    <w:rsid w:val="0098123C"/>
    <w:rsid w:val="009A598D"/>
    <w:rsid w:val="009C3FF9"/>
    <w:rsid w:val="009C464F"/>
    <w:rsid w:val="009E35F6"/>
    <w:rsid w:val="00A1727E"/>
    <w:rsid w:val="00A5590E"/>
    <w:rsid w:val="00AB65FF"/>
    <w:rsid w:val="00AC1F4D"/>
    <w:rsid w:val="00AF4FE7"/>
    <w:rsid w:val="00B23BE6"/>
    <w:rsid w:val="00B66705"/>
    <w:rsid w:val="00BC123A"/>
    <w:rsid w:val="00BC1570"/>
    <w:rsid w:val="00C26EDF"/>
    <w:rsid w:val="00C47B6A"/>
    <w:rsid w:val="00C71AD7"/>
    <w:rsid w:val="00C975E4"/>
    <w:rsid w:val="00CB65F1"/>
    <w:rsid w:val="00CC591C"/>
    <w:rsid w:val="00CD7661"/>
    <w:rsid w:val="00CE4BD6"/>
    <w:rsid w:val="00D27BAD"/>
    <w:rsid w:val="00D463DB"/>
    <w:rsid w:val="00D77CF5"/>
    <w:rsid w:val="00DC3D30"/>
    <w:rsid w:val="00DE719A"/>
    <w:rsid w:val="00DF2F5E"/>
    <w:rsid w:val="00E00E34"/>
    <w:rsid w:val="00E21F8B"/>
    <w:rsid w:val="00E3258C"/>
    <w:rsid w:val="00E356AF"/>
    <w:rsid w:val="00E70D47"/>
    <w:rsid w:val="00E9072D"/>
    <w:rsid w:val="00EA2F9B"/>
    <w:rsid w:val="00F0147C"/>
    <w:rsid w:val="00F35276"/>
    <w:rsid w:val="00F36F1D"/>
    <w:rsid w:val="00F640B6"/>
    <w:rsid w:val="00F677BE"/>
    <w:rsid w:val="00F75CD9"/>
    <w:rsid w:val="00FA7E64"/>
    <w:rsid w:val="00FB2364"/>
    <w:rsid w:val="00FB7351"/>
    <w:rsid w:val="00FC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C42C"/>
  <w15:chartTrackingRefBased/>
  <w15:docId w15:val="{319112DB-1753-4C4C-AB94-16AEB0EE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rPr>
  </w:style>
  <w:style w:type="paragraph" w:styleId="Heading5">
    <w:name w:val="heading 5"/>
    <w:basedOn w:val="Normal"/>
    <w:next w:val="Normal"/>
    <w:qFormat/>
    <w:pPr>
      <w:keepNext/>
      <w:jc w:val="center"/>
      <w:outlineLvl w:val="4"/>
    </w:pPr>
    <w:rPr>
      <w:b/>
      <w:bCs/>
      <w:bdr w:val="single" w:sz="4" w:space="0" w:color="auto"/>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bCs/>
    </w:rPr>
  </w:style>
  <w:style w:type="paragraph" w:styleId="BodyText2">
    <w:name w:val="Body Text 2"/>
    <w:basedOn w:val="Normal"/>
    <w:rPr>
      <w:b/>
      <w:bCs/>
      <w:sz w:val="22"/>
      <w:u w:val="single"/>
    </w:rPr>
  </w:style>
  <w:style w:type="paragraph" w:styleId="BodyTextIndent">
    <w:name w:val="Body Text Indent"/>
    <w:basedOn w:val="Normal"/>
    <w:pPr>
      <w:pBdr>
        <w:top w:val="single" w:sz="4" w:space="1" w:color="auto" w:shadow="1"/>
        <w:left w:val="single" w:sz="4" w:space="4" w:color="auto" w:shadow="1"/>
        <w:bottom w:val="single" w:sz="4" w:space="1" w:color="auto" w:shadow="1"/>
        <w:right w:val="single" w:sz="4" w:space="4" w:color="auto" w:shadow="1"/>
      </w:pBdr>
      <w:ind w:left="360"/>
    </w:pPr>
    <w:rPr>
      <w:b/>
      <w:bCs/>
      <w:sz w:val="22"/>
    </w:rPr>
  </w:style>
  <w:style w:type="paragraph" w:styleId="BodyText3">
    <w:name w:val="Body Text 3"/>
    <w:basedOn w:val="Normal"/>
    <w:rPr>
      <w:b/>
      <w:bCs/>
    </w:rPr>
  </w:style>
  <w:style w:type="character" w:styleId="Hyperlink">
    <w:name w:val="Hyperlink"/>
    <w:rsid w:val="009A598D"/>
    <w:rPr>
      <w:color w:val="0000FF"/>
      <w:u w:val="single"/>
    </w:rPr>
  </w:style>
  <w:style w:type="paragraph" w:styleId="BalloonText">
    <w:name w:val="Balloon Text"/>
    <w:basedOn w:val="Normal"/>
    <w:semiHidden/>
    <w:rsid w:val="00AB65FF"/>
    <w:rPr>
      <w:rFonts w:ascii="Tahoma" w:hAnsi="Tahoma" w:cs="Tahoma"/>
      <w:sz w:val="16"/>
      <w:szCs w:val="16"/>
    </w:rPr>
  </w:style>
  <w:style w:type="table" w:styleId="TableGrid">
    <w:name w:val="Table Grid"/>
    <w:basedOn w:val="TableNormal"/>
    <w:rsid w:val="00914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72D"/>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C26EDF"/>
    <w:pPr>
      <w:ind w:left="720"/>
    </w:pPr>
  </w:style>
  <w:style w:type="paragraph" w:styleId="Header">
    <w:name w:val="header"/>
    <w:basedOn w:val="Normal"/>
    <w:link w:val="HeaderChar"/>
    <w:rsid w:val="0041437C"/>
    <w:pPr>
      <w:tabs>
        <w:tab w:val="center" w:pos="4513"/>
        <w:tab w:val="right" w:pos="9026"/>
      </w:tabs>
    </w:pPr>
  </w:style>
  <w:style w:type="character" w:customStyle="1" w:styleId="HeaderChar">
    <w:name w:val="Header Char"/>
    <w:link w:val="Header"/>
    <w:rsid w:val="0041437C"/>
    <w:rPr>
      <w:sz w:val="24"/>
      <w:szCs w:val="24"/>
      <w:lang w:eastAsia="en-US"/>
    </w:rPr>
  </w:style>
  <w:style w:type="paragraph" w:styleId="Footer">
    <w:name w:val="footer"/>
    <w:basedOn w:val="Normal"/>
    <w:link w:val="FooterChar"/>
    <w:uiPriority w:val="99"/>
    <w:rsid w:val="0041437C"/>
    <w:pPr>
      <w:tabs>
        <w:tab w:val="center" w:pos="4513"/>
        <w:tab w:val="right" w:pos="9026"/>
      </w:tabs>
    </w:pPr>
  </w:style>
  <w:style w:type="character" w:customStyle="1" w:styleId="FooterChar">
    <w:name w:val="Footer Char"/>
    <w:link w:val="Footer"/>
    <w:uiPriority w:val="99"/>
    <w:rsid w:val="0041437C"/>
    <w:rPr>
      <w:sz w:val="24"/>
      <w:szCs w:val="24"/>
      <w:lang w:eastAsia="en-US"/>
    </w:rPr>
  </w:style>
  <w:style w:type="paragraph" w:styleId="NormalWeb">
    <w:name w:val="Normal (Web)"/>
    <w:basedOn w:val="Normal"/>
    <w:uiPriority w:val="99"/>
    <w:unhideWhenUsed/>
    <w:rsid w:val="0085548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4344">
      <w:bodyDiv w:val="1"/>
      <w:marLeft w:val="0"/>
      <w:marRight w:val="0"/>
      <w:marTop w:val="0"/>
      <w:marBottom w:val="0"/>
      <w:divBdr>
        <w:top w:val="none" w:sz="0" w:space="0" w:color="auto"/>
        <w:left w:val="none" w:sz="0" w:space="0" w:color="auto"/>
        <w:bottom w:val="none" w:sz="0" w:space="0" w:color="auto"/>
        <w:right w:val="none" w:sz="0" w:space="0" w:color="auto"/>
      </w:divBdr>
    </w:div>
    <w:div w:id="647516054">
      <w:bodyDiv w:val="1"/>
      <w:marLeft w:val="0"/>
      <w:marRight w:val="0"/>
      <w:marTop w:val="0"/>
      <w:marBottom w:val="0"/>
      <w:divBdr>
        <w:top w:val="none" w:sz="0" w:space="0" w:color="auto"/>
        <w:left w:val="none" w:sz="0" w:space="0" w:color="auto"/>
        <w:bottom w:val="none" w:sz="0" w:space="0" w:color="auto"/>
        <w:right w:val="none" w:sz="0" w:space="0" w:color="auto"/>
      </w:divBdr>
    </w:div>
    <w:div w:id="927999629">
      <w:bodyDiv w:val="1"/>
      <w:marLeft w:val="0"/>
      <w:marRight w:val="0"/>
      <w:marTop w:val="0"/>
      <w:marBottom w:val="0"/>
      <w:divBdr>
        <w:top w:val="none" w:sz="0" w:space="0" w:color="auto"/>
        <w:left w:val="none" w:sz="0" w:space="0" w:color="auto"/>
        <w:bottom w:val="none" w:sz="0" w:space="0" w:color="auto"/>
        <w:right w:val="none" w:sz="0" w:space="0" w:color="auto"/>
      </w:divBdr>
    </w:div>
    <w:div w:id="1445881127">
      <w:bodyDiv w:val="1"/>
      <w:marLeft w:val="0"/>
      <w:marRight w:val="0"/>
      <w:marTop w:val="0"/>
      <w:marBottom w:val="150"/>
      <w:divBdr>
        <w:top w:val="none" w:sz="0" w:space="0" w:color="auto"/>
        <w:left w:val="none" w:sz="0" w:space="0" w:color="auto"/>
        <w:bottom w:val="none" w:sz="0" w:space="0" w:color="auto"/>
        <w:right w:val="none" w:sz="0" w:space="0" w:color="auto"/>
      </w:divBdr>
      <w:divsChild>
        <w:div w:id="136387661">
          <w:marLeft w:val="0"/>
          <w:marRight w:val="0"/>
          <w:marTop w:val="0"/>
          <w:marBottom w:val="0"/>
          <w:divBdr>
            <w:top w:val="none" w:sz="0" w:space="0" w:color="auto"/>
            <w:left w:val="none" w:sz="0" w:space="0" w:color="auto"/>
            <w:bottom w:val="none" w:sz="0" w:space="0" w:color="auto"/>
            <w:right w:val="none" w:sz="0" w:space="0" w:color="auto"/>
          </w:divBdr>
        </w:div>
      </w:divsChild>
    </w:div>
    <w:div w:id="1782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1095</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Manor Primary School Draft Behaviour Policy January 2000</vt:lpstr>
    </vt:vector>
  </TitlesOfParts>
  <Company>Devon County Council</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Primary School Draft Behaviour Policy January 2000</dc:title>
  <dc:subject/>
  <dc:creator>Mr Stevens</dc:creator>
  <cp:keywords/>
  <cp:lastModifiedBy>Sam Morgan</cp:lastModifiedBy>
  <cp:revision>3</cp:revision>
  <cp:lastPrinted>2014-04-29T16:10:00Z</cp:lastPrinted>
  <dcterms:created xsi:type="dcterms:W3CDTF">2019-09-11T09:34:00Z</dcterms:created>
  <dcterms:modified xsi:type="dcterms:W3CDTF">2019-09-24T12:49:00Z</dcterms:modified>
</cp:coreProperties>
</file>